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F2" w:rsidRPr="00E151F2" w:rsidRDefault="00571D67" w:rsidP="00E151F2">
      <w:pPr>
        <w:spacing w:after="0"/>
        <w:jc w:val="center"/>
        <w:rPr>
          <w:rFonts w:ascii="Times New Roman" w:hAnsi="Times New Roman" w:cs="Times New Roman"/>
          <w:b/>
        </w:rPr>
      </w:pPr>
      <w:r w:rsidRPr="00571D67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152515" cy="8525302"/>
            <wp:effectExtent l="0" t="0" r="635" b="9525"/>
            <wp:docPr id="1" name="Рисунок 1" descr="C:\Users\Гостевой\Desktop\Титульники РП 2024-25 гг\Баскетбол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4-25 гг\Баскетбол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2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481A" w:rsidRPr="0086481A" w:rsidRDefault="0086481A" w:rsidP="00864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81A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102"/>
        <w:gridCol w:w="4751"/>
      </w:tblGrid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Дополнительная общеобразовательная общер</w:t>
            </w:r>
            <w:r>
              <w:rPr>
                <w:rFonts w:eastAsia="Calibri"/>
                <w:sz w:val="24"/>
                <w:szCs w:val="24"/>
              </w:rPr>
              <w:t>азвивающая программа «Баскетбол-1</w:t>
            </w:r>
            <w:r w:rsidRPr="0086481A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Физкультурно- спортивная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Гинатуллин Рамиль Ирнисович, педагог дополнительного образования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726405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10-13</w:t>
            </w:r>
            <w:r w:rsidR="0086481A" w:rsidRPr="0086481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</w:tr>
      <w:tr w:rsidR="0086481A" w:rsidRPr="0086481A" w:rsidTr="00870714">
        <w:trPr>
          <w:trHeight w:val="1809"/>
        </w:trPr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Характеристика программы: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тип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вид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принцип проектирования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</w:t>
            </w:r>
            <w:r w:rsidR="008C05C7">
              <w:rPr>
                <w:rFonts w:eastAsia="Calibri"/>
                <w:sz w:val="24"/>
                <w:szCs w:val="24"/>
              </w:rPr>
              <w:t>я</w:t>
            </w:r>
            <w:r w:rsidRPr="0086481A">
              <w:rPr>
                <w:rFonts w:eastAsia="Calibri"/>
                <w:sz w:val="24"/>
                <w:szCs w:val="24"/>
              </w:rPr>
              <w:t xml:space="preserve">   общеобразовательная  программа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proofErr w:type="gramStart"/>
            <w:r w:rsidRPr="0086481A">
              <w:rPr>
                <w:rFonts w:eastAsia="Calibri"/>
                <w:sz w:val="24"/>
                <w:szCs w:val="24"/>
              </w:rPr>
              <w:t>общеразвивающая</w:t>
            </w:r>
            <w:proofErr w:type="gramEnd"/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proofErr w:type="gramStart"/>
            <w:r w:rsidRPr="0086481A">
              <w:rPr>
                <w:rFonts w:eastAsia="Calibri"/>
                <w:sz w:val="24"/>
                <w:szCs w:val="24"/>
              </w:rPr>
              <w:t>модульная</w:t>
            </w:r>
            <w:proofErr w:type="gramEnd"/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70714" w:rsidRDefault="00870714" w:rsidP="008707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</w:t>
            </w:r>
            <w:r w:rsidRPr="00F337F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ноголетняя подготовка юных спортсменов, профессиональное 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определение учащихся отделения.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Базовый уровень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Групповые и индивидуальные формы.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  <w:i/>
              </w:rPr>
              <w:t xml:space="preserve">   </w:t>
            </w:r>
            <w:r w:rsidRPr="0086481A">
              <w:rPr>
                <w:rFonts w:ascii="Times New Roman" w:eastAsia="Calibri" w:hAnsi="Times New Roman" w:cs="Times New Roman"/>
              </w:rPr>
              <w:t xml:space="preserve"> - мониторинг на начало и на окончание первого года обучения;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 - тестирование на знание теоретического материала;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ind w:firstLine="30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>- тестирование на умение выполнять пройденные технические приёмы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 - сдача контрольных нормативов по ОФП.</w:t>
            </w:r>
          </w:p>
        </w:tc>
      </w:tr>
      <w:tr w:rsidR="0086481A" w:rsidRPr="0086481A" w:rsidTr="003F74EF">
        <w:trPr>
          <w:trHeight w:val="4670"/>
        </w:trPr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победы на районных и республиканских соревнованиях;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- устойчивое овладение умениями и навыками игры;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86481A" w:rsidRPr="00870714" w:rsidRDefault="0086481A" w:rsidP="00870714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умение контро</w:t>
            </w:r>
            <w:r w:rsidR="00870714">
              <w:rPr>
                <w:rFonts w:ascii="Times New Roman" w:eastAsia="Calibri" w:hAnsi="Times New Roman" w:cs="Times New Roman"/>
              </w:rPr>
              <w:t>лировать психическое состояние.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726405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 августа 2024</w:t>
            </w:r>
            <w:r w:rsidR="0086481A" w:rsidRPr="0086481A">
              <w:rPr>
                <w:rFonts w:eastAsia="Calibri"/>
                <w:sz w:val="24"/>
                <w:szCs w:val="24"/>
              </w:rPr>
              <w:t xml:space="preserve"> год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86481A" w:rsidRPr="0086481A" w:rsidRDefault="0086481A" w:rsidP="008648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6481A" w:rsidRDefault="0086481A" w:rsidP="0086481A">
      <w:pPr>
        <w:jc w:val="center"/>
        <w:rPr>
          <w:b/>
        </w:rPr>
      </w:pPr>
    </w:p>
    <w:p w:rsidR="0086481A" w:rsidRDefault="0086481A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E1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E151F2" w:rsidRDefault="00E151F2" w:rsidP="00E1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Pr="00870714" w:rsidRDefault="00870714" w:rsidP="00870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870714" w:rsidRPr="003B1767" w:rsidRDefault="00870714" w:rsidP="00870714">
      <w:pPr>
        <w:pStyle w:val="a5"/>
        <w:spacing w:line="276" w:lineRule="auto"/>
        <w:ind w:left="0"/>
      </w:pPr>
    </w:p>
    <w:p w:rsidR="00870714" w:rsidRPr="00870714" w:rsidRDefault="00870714" w:rsidP="00870714">
      <w:pPr>
        <w:pStyle w:val="a5"/>
        <w:numPr>
          <w:ilvl w:val="0"/>
          <w:numId w:val="4"/>
        </w:numPr>
        <w:suppressAutoHyphens/>
        <w:spacing w:line="276" w:lineRule="auto"/>
        <w:contextualSpacing w:val="0"/>
      </w:pPr>
      <w:r w:rsidRPr="00870714">
        <w:t>Пояснительная записка</w:t>
      </w:r>
      <w:r w:rsidR="00E151F2">
        <w:t xml:space="preserve">                                                                                                       5</w:t>
      </w:r>
    </w:p>
    <w:p w:rsidR="00870714" w:rsidRPr="00870714" w:rsidRDefault="00870714" w:rsidP="00870714">
      <w:pPr>
        <w:pStyle w:val="a9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870714">
        <w:rPr>
          <w:sz w:val="24"/>
          <w:szCs w:val="24"/>
        </w:rPr>
        <w:t>Учебный (тематический) план дополнительной общеобразовательной программы</w:t>
      </w:r>
      <w:r w:rsidR="00E151F2">
        <w:rPr>
          <w:sz w:val="24"/>
          <w:szCs w:val="24"/>
        </w:rPr>
        <w:t xml:space="preserve">   10</w:t>
      </w:r>
    </w:p>
    <w:p w:rsidR="00870714" w:rsidRPr="00870714" w:rsidRDefault="00870714" w:rsidP="00870714">
      <w:pPr>
        <w:pStyle w:val="a9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870714">
        <w:rPr>
          <w:sz w:val="24"/>
          <w:szCs w:val="24"/>
        </w:rPr>
        <w:t>Содержание программы</w:t>
      </w:r>
      <w:r w:rsidR="00E151F2">
        <w:rPr>
          <w:sz w:val="24"/>
          <w:szCs w:val="24"/>
        </w:rPr>
        <w:t xml:space="preserve">                                                                                                     12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Организационно-педагогические </w:t>
      </w:r>
      <w:r w:rsidR="00E151F2">
        <w:rPr>
          <w:rFonts w:ascii="Times New Roman" w:hAnsi="Times New Roman" w:cs="Times New Roman"/>
          <w:sz w:val="24"/>
          <w:szCs w:val="24"/>
        </w:rPr>
        <w:t>условия реализации программы                              19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Формы аттестации/ контроля</w:t>
      </w:r>
      <w:r w:rsidR="00E15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20</w:t>
      </w:r>
    </w:p>
    <w:p w:rsidR="00870714" w:rsidRPr="00870714" w:rsidRDefault="00E151F2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                                                                                                             21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E15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21</w:t>
      </w: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870714" w:rsidRPr="00870714" w:rsidRDefault="00870714" w:rsidP="00870714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:rsidR="00870714" w:rsidRPr="00870714" w:rsidRDefault="00870714" w:rsidP="00870714">
      <w:pPr>
        <w:tabs>
          <w:tab w:val="left" w:pos="5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870714">
        <w:rPr>
          <w:rFonts w:ascii="Times New Roman" w:hAnsi="Times New Roman" w:cs="Times New Roman"/>
          <w:b/>
          <w:sz w:val="24"/>
          <w:szCs w:val="24"/>
        </w:rPr>
        <w:t>физкультурно-спортивную</w:t>
      </w:r>
      <w:r w:rsidRPr="00870714">
        <w:rPr>
          <w:rFonts w:ascii="Times New Roman" w:hAnsi="Times New Roman" w:cs="Times New Roman"/>
          <w:sz w:val="24"/>
          <w:szCs w:val="24"/>
        </w:rPr>
        <w:t xml:space="preserve"> </w:t>
      </w:r>
      <w:r w:rsidRPr="00870714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Pr="00870714">
        <w:rPr>
          <w:rFonts w:ascii="Times New Roman" w:hAnsi="Times New Roman" w:cs="Times New Roman"/>
          <w:sz w:val="24"/>
          <w:szCs w:val="24"/>
        </w:rPr>
        <w:t>и предназначена для углубленного изучения раздел</w:t>
      </w:r>
      <w:r>
        <w:rPr>
          <w:rFonts w:ascii="Times New Roman" w:hAnsi="Times New Roman" w:cs="Times New Roman"/>
          <w:sz w:val="24"/>
          <w:szCs w:val="24"/>
        </w:rPr>
        <w:t>а «Баскетбол».</w:t>
      </w:r>
    </w:p>
    <w:p w:rsidR="00870714" w:rsidRPr="00870714" w:rsidRDefault="00870714" w:rsidP="00870714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 xml:space="preserve">1.1 Нормативно-правовая основа </w:t>
      </w:r>
    </w:p>
    <w:p w:rsidR="00870714" w:rsidRPr="00870714" w:rsidRDefault="00870714" w:rsidP="00870714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0714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End"/>
      <w:r w:rsidRPr="00870714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</w:p>
    <w:p w:rsidR="00870714" w:rsidRPr="00870714" w:rsidRDefault="00870714" w:rsidP="00870714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bCs/>
          <w:sz w:val="24"/>
          <w:szCs w:val="24"/>
        </w:rPr>
        <w:t xml:space="preserve">      Дополнительная общеобразовательная общеразвивающая программа физкультурно- спо</w:t>
      </w:r>
      <w:r w:rsidR="003F74EF">
        <w:rPr>
          <w:rFonts w:ascii="Times New Roman" w:hAnsi="Times New Roman" w:cs="Times New Roman"/>
          <w:bCs/>
          <w:sz w:val="24"/>
          <w:szCs w:val="24"/>
        </w:rPr>
        <w:t>ртивной направленности «Баскетбол</w:t>
      </w:r>
      <w:r w:rsidRPr="00870714">
        <w:rPr>
          <w:rFonts w:ascii="Times New Roman" w:hAnsi="Times New Roman" w:cs="Times New Roman"/>
          <w:bCs/>
          <w:sz w:val="24"/>
          <w:szCs w:val="24"/>
        </w:rPr>
        <w:t>» разработана на основании следующих нормативных документов: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1. Федеральный закон об образовании в Российской Федерации от 29.12.2012 № 273-ФЗ            </w:t>
      </w:r>
      <w:proofErr w:type="gramStart"/>
      <w:r w:rsidRPr="002C19A8">
        <w:rPr>
          <w:rFonts w:ascii="Times New Roman" w:eastAsia="Times New Roman" w:hAnsi="Times New Roman" w:cs="Times New Roman"/>
        </w:rPr>
        <w:t xml:space="preserve">   (</w:t>
      </w:r>
      <w:proofErr w:type="gramEnd"/>
      <w:r w:rsidRPr="002C19A8">
        <w:rPr>
          <w:rFonts w:ascii="Times New Roman" w:eastAsia="Times New Roman" w:hAnsi="Times New Roman" w:cs="Times New Roman"/>
        </w:rPr>
        <w:t xml:space="preserve">с изменениями и дополнениями)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2C19A8">
        <w:rPr>
          <w:rFonts w:ascii="Times New Roman" w:eastAsia="Times New Roman" w:hAnsi="Times New Roman" w:cs="Times New Roman"/>
        </w:rPr>
        <w:t xml:space="preserve">   «</w:t>
      </w:r>
      <w:proofErr w:type="gramEnd"/>
      <w:r w:rsidRPr="002C19A8">
        <w:rPr>
          <w:rFonts w:ascii="Times New Roman" w:eastAsia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2C19A8">
        <w:rPr>
          <w:rFonts w:ascii="Times New Roman" w:eastAsia="Times New Roman" w:hAnsi="Times New Roman" w:cs="Times New Roman"/>
        </w:rPr>
        <w:t xml:space="preserve">сфере»   </w:t>
      </w:r>
      <w:proofErr w:type="gramEnd"/>
      <w:r w:rsidRPr="002C19A8">
        <w:rPr>
          <w:rFonts w:ascii="Times New Roman" w:eastAsia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2C19A8">
        <w:rPr>
          <w:rFonts w:ascii="Times New Roman" w:eastAsia="Times New Roman" w:hAnsi="Times New Roman" w:cs="Times New Roman"/>
        </w:rPr>
        <w:t xml:space="preserve">   «</w:t>
      </w:r>
      <w:proofErr w:type="gramEnd"/>
      <w:r w:rsidRPr="002C19A8">
        <w:rPr>
          <w:rFonts w:ascii="Times New Roman" w:eastAsia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>12. Устав образовательной организации.</w:t>
      </w:r>
    </w:p>
    <w:p w:rsidR="006B219F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13. </w:t>
      </w:r>
      <w:r w:rsidRPr="002C19A8">
        <w:rPr>
          <w:rFonts w:ascii="Times New Roman" w:eastAsia="Times New Roman" w:hAnsi="Times New Roman" w:cs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6B219F" w:rsidRDefault="006B219F" w:rsidP="002C1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1.2 Актуальность программы:</w:t>
      </w:r>
    </w:p>
    <w:p w:rsidR="002C1BEF" w:rsidRPr="002C1BEF" w:rsidRDefault="002C1BEF" w:rsidP="002C1B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C1BEF">
        <w:rPr>
          <w:rFonts w:ascii="Times New Roman" w:hAnsi="Times New Roman" w:cs="Times New Roman"/>
          <w:sz w:val="24"/>
          <w:szCs w:val="24"/>
        </w:rPr>
        <w:t>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</w:t>
      </w:r>
      <w:r>
        <w:rPr>
          <w:rFonts w:ascii="Times New Roman" w:hAnsi="Times New Roman" w:cs="Times New Roman"/>
          <w:sz w:val="24"/>
          <w:szCs w:val="24"/>
        </w:rPr>
        <w:t>ых на изучение раздела «баскетбол</w:t>
      </w:r>
      <w:r w:rsidRPr="002C1BEF">
        <w:rPr>
          <w:rFonts w:ascii="Times New Roman" w:hAnsi="Times New Roman" w:cs="Times New Roman"/>
          <w:sz w:val="24"/>
          <w:szCs w:val="24"/>
        </w:rPr>
        <w:t>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5B1B5A" w:rsidRDefault="002C1BEF" w:rsidP="002C1BEF">
      <w:pPr>
        <w:tabs>
          <w:tab w:val="left" w:pos="5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BEF">
        <w:rPr>
          <w:rFonts w:ascii="Times New Roman" w:hAnsi="Times New Roman" w:cs="Times New Roman"/>
          <w:b/>
          <w:sz w:val="24"/>
          <w:szCs w:val="24"/>
        </w:rPr>
        <w:t xml:space="preserve">Новизна программы </w:t>
      </w:r>
      <w:r w:rsidRPr="002C1BEF">
        <w:rPr>
          <w:rFonts w:ascii="Times New Roman" w:hAnsi="Times New Roman" w:cs="Times New Roman"/>
          <w:sz w:val="24"/>
          <w:szCs w:val="24"/>
        </w:rPr>
        <w:t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</w:t>
      </w:r>
      <w:r>
        <w:rPr>
          <w:rFonts w:ascii="Times New Roman" w:hAnsi="Times New Roman" w:cs="Times New Roman"/>
          <w:sz w:val="24"/>
          <w:szCs w:val="24"/>
        </w:rPr>
        <w:t>тельной деятельности в баскетболе</w:t>
      </w:r>
      <w:r w:rsidRPr="002C1BEF">
        <w:rPr>
          <w:rFonts w:ascii="Times New Roman" w:hAnsi="Times New Roman" w:cs="Times New Roman"/>
          <w:sz w:val="24"/>
          <w:szCs w:val="24"/>
        </w:rPr>
        <w:t xml:space="preserve">. Реализация программы предусматривает также психологическую подготовку, которой в других программах уделено незаслуженно мало внимания. Кроме </w:t>
      </w:r>
    </w:p>
    <w:p w:rsidR="002C1BEF" w:rsidRPr="002C1BEF" w:rsidRDefault="002C1BEF" w:rsidP="002C1BEF">
      <w:pPr>
        <w:tabs>
          <w:tab w:val="left" w:pos="5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1BEF">
        <w:rPr>
          <w:rFonts w:ascii="Times New Roman" w:hAnsi="Times New Roman" w:cs="Times New Roman"/>
          <w:sz w:val="24"/>
          <w:szCs w:val="24"/>
        </w:rPr>
        <w:t>этого</w:t>
      </w:r>
      <w:proofErr w:type="gramEnd"/>
      <w:r w:rsidRPr="002C1BEF">
        <w:rPr>
          <w:rFonts w:ascii="Times New Roman" w:hAnsi="Times New Roman" w:cs="Times New Roman"/>
          <w:sz w:val="24"/>
          <w:szCs w:val="24"/>
        </w:rPr>
        <w:t>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</w:t>
      </w:r>
      <w:r>
        <w:rPr>
          <w:rFonts w:ascii="Times New Roman" w:hAnsi="Times New Roman" w:cs="Times New Roman"/>
          <w:sz w:val="24"/>
          <w:szCs w:val="24"/>
        </w:rPr>
        <w:t xml:space="preserve">ограмм, видеоматериала и т. д. </w:t>
      </w:r>
    </w:p>
    <w:p w:rsidR="00F337FE" w:rsidRPr="00F337FE" w:rsidRDefault="00F337FE" w:rsidP="006B219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Основной целью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2C1BEF" w:rsidRDefault="002C1BEF" w:rsidP="002C1B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BEF">
        <w:rPr>
          <w:rFonts w:ascii="Times New Roman" w:hAnsi="Times New Roman" w:cs="Times New Roman"/>
          <w:b/>
          <w:sz w:val="24"/>
          <w:szCs w:val="24"/>
        </w:rPr>
        <w:t>1.3. Цели и зад</w:t>
      </w:r>
      <w:r>
        <w:rPr>
          <w:rFonts w:ascii="Times New Roman" w:hAnsi="Times New Roman" w:cs="Times New Roman"/>
          <w:b/>
          <w:sz w:val="24"/>
          <w:szCs w:val="24"/>
        </w:rPr>
        <w:t>ачи программы:</w:t>
      </w:r>
    </w:p>
    <w:p w:rsidR="002C1BEF" w:rsidRPr="002C1BEF" w:rsidRDefault="002C1BEF" w:rsidP="002C1BE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Основной целью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данной программы является многолетняя подготовка юных спортсменов, профессиональное само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определение учащихся отделения.</w:t>
      </w:r>
    </w:p>
    <w:p w:rsidR="00F337FE" w:rsidRPr="00F337FE" w:rsidRDefault="00F337FE" w:rsidP="006B219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Основные задачи: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Укрепление здоровья, гармоничное физическое развитие юных спортсменов.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Подготовка инструкторов-общественников и судей по баскетболу.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Приобретение теоретических знаний по спортивной трениров</w:t>
      </w:r>
      <w:r w:rsidRPr="002C1BEF">
        <w:rPr>
          <w:color w:val="000000"/>
          <w:highlight w:val="white"/>
        </w:rPr>
        <w:softHyphen/>
        <w:t>ке, основам биомеханики, физиологии, лечебной физической культу</w:t>
      </w:r>
      <w:r w:rsidRPr="002C1BEF">
        <w:rPr>
          <w:color w:val="000000"/>
          <w:highlight w:val="white"/>
        </w:rPr>
        <w:softHyphen/>
        <w:t>ре, психологии спорта.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Важным условием выполнения поставленных задач является сис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тематическое проведение практических и теоретических занятий, конт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рольных упражнений, восстановительных мероприятий, регулярное участие в соревнованиях.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Образовательная программа рассчитана на шестилетней период обу</w:t>
      </w: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softHyphen/>
        <w:t>чения: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Этап спортивно – оздоровительный </w:t>
      </w:r>
      <w:proofErr w:type="gramStart"/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–  до</w:t>
      </w:r>
      <w:proofErr w:type="gramEnd"/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11 лет;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Этап начальной подготовки </w:t>
      </w:r>
      <w:proofErr w:type="gramStart"/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–  3</w:t>
      </w:r>
      <w:proofErr w:type="gramEnd"/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года;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учебно</w:t>
      </w:r>
      <w:r w:rsidR="002C1BE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– тренировочный </w:t>
      </w:r>
      <w:proofErr w:type="gramStart"/>
      <w:r w:rsidR="002C1BE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–  2</w:t>
      </w:r>
      <w:proofErr w:type="gramEnd"/>
      <w:r w:rsidR="002C1BE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года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F337FE" w:rsidRPr="00C372CA" w:rsidRDefault="00C372CA" w:rsidP="00F337FE">
      <w:pPr>
        <w:widowControl w:val="0"/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объем учебного времени составляет в 2020-21 учебном году-144 часа (2 раза в неделю по 2 академических часа), в 2022-23, 2023-24, 2024-25,2025-26, 2026-27 учебных годах- 216 часов (3 раза по 2 академических часа). Академический час – 40 минут.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90"/>
        <w:gridCol w:w="1425"/>
        <w:gridCol w:w="1650"/>
        <w:gridCol w:w="1425"/>
        <w:gridCol w:w="1635"/>
        <w:gridCol w:w="1970"/>
      </w:tblGrid>
      <w:tr w:rsidR="00F337FE" w:rsidRPr="00F337FE" w:rsidTr="000B0422">
        <w:trPr>
          <w:trHeight w:val="26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10-</w:t>
            </w:r>
            <w:proofErr w:type="gramStart"/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  <w:proofErr w:type="gram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— 12  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12 — 13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13 -14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right="2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14 - 15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15 - 16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</w:tr>
      <w:tr w:rsidR="00F337FE" w:rsidRPr="00F337FE" w:rsidTr="000B0422">
        <w:trPr>
          <w:trHeight w:val="28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autoSpaceDE w:val="0"/>
              <w:autoSpaceDN w:val="0"/>
              <w:adjustRightInd w:val="0"/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УТГ - 1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УТГ - 2</w:t>
            </w:r>
          </w:p>
        </w:tc>
      </w:tr>
    </w:tbl>
    <w:p w:rsidR="00C173CF" w:rsidRDefault="00C173CF" w:rsidP="00C173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3CF" w:rsidRPr="00C173CF" w:rsidRDefault="00C173CF" w:rsidP="00C173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3CF">
        <w:rPr>
          <w:rFonts w:ascii="Times New Roman" w:hAnsi="Times New Roman" w:cs="Times New Roman"/>
          <w:b/>
          <w:sz w:val="24"/>
          <w:szCs w:val="24"/>
        </w:rPr>
        <w:t>1.4. Формы и методы работы:</w:t>
      </w:r>
    </w:p>
    <w:p w:rsidR="00C372CA" w:rsidRPr="00C173CF" w:rsidRDefault="00C173CF" w:rsidP="00C17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C173CF" w:rsidRPr="00C173CF" w:rsidRDefault="00C173CF" w:rsidP="00C17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b/>
          <w:sz w:val="24"/>
          <w:szCs w:val="24"/>
        </w:rPr>
        <w:t>1.5. Планируемые результаты освоения программы</w:t>
      </w:r>
      <w:r w:rsidRPr="00C173C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По окончании реализации программы ожидается достижение следующих результатов: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победы на районных и республиканских соревнованиях;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- устойчивое овладение умениями и навыками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укрепление здоровья учащихся, повышение функционального состояния всех систем организма;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умение контролировать психическое состояние.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b/>
          <w:sz w:val="24"/>
          <w:szCs w:val="24"/>
        </w:rPr>
        <w:t>Формой подведения итогов</w:t>
      </w:r>
      <w:r w:rsidRPr="00C173CF">
        <w:rPr>
          <w:rFonts w:ascii="Times New Roman" w:hAnsi="Times New Roman" w:cs="Times New Roman"/>
          <w:sz w:val="24"/>
          <w:szCs w:val="24"/>
        </w:rPr>
        <w:t xml:space="preserve"> реализации дополнительной образовательной программы являются: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1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sz w:val="24"/>
          <w:szCs w:val="24"/>
        </w:rPr>
        <w:t xml:space="preserve"> - мониторинг на начало и на окончание первого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 - тестирование на знание теоретического материала;</w:t>
      </w:r>
    </w:p>
    <w:p w:rsidR="00C173CF" w:rsidRPr="00C173CF" w:rsidRDefault="00C173CF" w:rsidP="00C173CF">
      <w:pPr>
        <w:spacing w:after="0"/>
        <w:ind w:firstLine="30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- тестирование на умение выполнять пройденные технические приёмы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 - сдача контрольных нормативов по ОФП.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2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мониторинг на начало и на окончание второго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правил соревнований и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пройденные технические приёмы;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сдача контрольных нормативов по ОФП.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школьного уровня, матчевых и товарищеских встреч.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i/>
          <w:sz w:val="24"/>
          <w:szCs w:val="24"/>
        </w:rPr>
        <w:t>3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в третьего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проверка умения организовывать и </w:t>
      </w:r>
      <w:r>
        <w:rPr>
          <w:rFonts w:ascii="Times New Roman" w:hAnsi="Times New Roman" w:cs="Times New Roman"/>
          <w:sz w:val="24"/>
          <w:szCs w:val="24"/>
        </w:rPr>
        <w:t>судить соревнования по баскетболу</w:t>
      </w:r>
      <w:r w:rsidRPr="00C173CF">
        <w:rPr>
          <w:rFonts w:ascii="Times New Roman" w:hAnsi="Times New Roman" w:cs="Times New Roman"/>
          <w:sz w:val="24"/>
          <w:szCs w:val="24"/>
        </w:rPr>
        <w:t xml:space="preserve"> (организация и судейство соревнований между классами и параллелями);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индивидуальные и групповые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i/>
          <w:sz w:val="24"/>
          <w:szCs w:val="24"/>
        </w:rPr>
        <w:t>4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организовывать и судить соревнования;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организовывать и судить соревнования;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организовывать и судить соревнования;</w:t>
      </w:r>
    </w:p>
    <w:p w:rsidR="00C173CF" w:rsidRDefault="00C173CF" w:rsidP="002C19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2C19A8" w:rsidRPr="002C19A8" w:rsidRDefault="002C19A8" w:rsidP="002C19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6405" w:rsidRDefault="00726405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</w:p>
    <w:p w:rsidR="00D42182" w:rsidRPr="00971A9A" w:rsidRDefault="00971A9A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Учебный (тематический) план дополнительной общеобразовательной программы</w:t>
      </w:r>
    </w:p>
    <w:p w:rsidR="00D42182" w:rsidRPr="00F337FE" w:rsidRDefault="00D42182" w:rsidP="00D42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1"/>
        <w:gridCol w:w="7"/>
      </w:tblGrid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vMerge w:val="restart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vMerge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1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144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3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3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3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  <w:r w:rsidR="00971A9A"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4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Те</w:t>
            </w:r>
            <w:r w:rsidR="00971A9A" w:rsidRPr="00971A9A">
              <w:rPr>
                <w:rFonts w:eastAsia="Calibri"/>
                <w:sz w:val="24"/>
                <w:szCs w:val="24"/>
                <w:lang w:val="en-US"/>
              </w:rPr>
              <w:t>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  <w:r w:rsidRPr="00971A9A">
              <w:rPr>
                <w:rFonts w:eastAsia="Calibri"/>
                <w:b/>
                <w:sz w:val="24"/>
                <w:szCs w:val="24"/>
              </w:rPr>
              <w:t xml:space="preserve"> год обучения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971A9A">
              <w:rPr>
                <w:rFonts w:eastAsia="Calibri"/>
                <w:b/>
                <w:sz w:val="24"/>
                <w:szCs w:val="24"/>
              </w:rPr>
              <w:t xml:space="preserve"> год обучения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rPr>
          <w:gridAfter w:val="1"/>
          <w:wAfter w:w="7" w:type="dxa"/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1224</w:t>
            </w:r>
            <w:r w:rsidRPr="00971A9A">
              <w:rPr>
                <w:rFonts w:eastAsia="Calibri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:rsidR="008A4727" w:rsidRDefault="008A4727" w:rsidP="00F337FE">
      <w:pPr>
        <w:widowControl w:val="0"/>
        <w:autoSpaceDE w:val="0"/>
        <w:autoSpaceDN w:val="0"/>
        <w:adjustRightInd w:val="0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</w:rPr>
      </w:pPr>
    </w:p>
    <w:p w:rsidR="00F337FE" w:rsidRPr="008A4727" w:rsidRDefault="00A54B7B" w:rsidP="008A4727">
      <w:pPr>
        <w:widowControl w:val="0"/>
        <w:autoSpaceDE w:val="0"/>
        <w:autoSpaceDN w:val="0"/>
        <w:adjustRightInd w:val="0"/>
        <w:ind w:left="1440" w:firstLine="720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3. С</w:t>
      </w:r>
      <w:r w:rsidR="008A4727" w:rsidRPr="008A4727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одержание программы</w:t>
      </w: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Этап спортивно- оздоровительный и начальной подготовки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sz w:val="24"/>
          <w:szCs w:val="24"/>
          <w:highlight w:val="white"/>
        </w:rPr>
        <w:t>На этом этапе осуществляется физкультурно-оздоровительная и воспитательная работа, направленная на разностороннюю физическую подготовку и овладение основами техники избранного вида спорта, выбор спортивной специализации и выполнение контрольных нормативов для зачисления на учебно-тренировочный этап.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Задачи на этапах подготовки: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  <w:t>Спортивно – оздоровительный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 xml:space="preserve"> -привлечение максимально – возможного количества детей и подростков к систематическим занятиям;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утверждение здорового образа жизни;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всесторонне гармоническое развитие физических способностей, укрепление здоровья, закаливание организма;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баскетбола.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  <w:t>Начальной подготовки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укрепление здоровья;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улучшение физического развития;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выявление задатков и способностей, привитие интереса к трени</w:t>
      </w: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softHyphen/>
        <w:t>ровочным занятиям;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разносторонняя физическая подготовленность;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техники выполнения упражнений;</w:t>
      </w:r>
    </w:p>
    <w:p w:rsidR="003C4438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воспитание устойчивой психики.</w:t>
      </w:r>
    </w:p>
    <w:p w:rsidR="00726405" w:rsidRDefault="00726405" w:rsidP="008A47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6405" w:rsidRDefault="00726405" w:rsidP="008A47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Учебно- тренировочный этап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Задачи на этапе подготовки: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повышение уровня ОФП (особенно гибкости, ловкости, скоростно-силовых способностей);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совершенствование специальной физической подготовленности;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всеми приёмами техники на уровне умений и навыков;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индивидуальными и групповыми тактическими действиями;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индивидуализация подготовки;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начальная специализация, определение игрового амплуа;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тактики командных действий;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воспитание навыков соревновательной деятельности по баскетболу;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Весь период подготовки на учебно-тренировочном этапе можно разделить ещё на два по некоторой общности задач.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Задачи начальной специализации: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(1 – 2 й годы для девочек, 1 – 3 й годы для мальчиков)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воспитание физических качеств: быстроты, гибкости, ловкости и специальной тренировочной выносливости;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приёмам игры (школа техники), совершенствование их в тактических действиях;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тактическим действиям (в основном индивидуальным и групповым) и совершенствование их в игре, баскетболисты выполняют различные функции во взаимодействии, чёткой специализации по амплуа ещё нет;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приобщение к соревновательной деятельности, участие в первенстве города, района.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Задачи углублённой специализации: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(3 – 5 й годы для девочек, 4 – 5 й для мальчиков)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воспитание физических качеств: силы, быстроты, специальной тренировочной и соревновательной выносливости;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приёмам игры, совершенствование их и раннее изученных в условиях, близких к соревновательным;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индивидуальным и групповым действиям, совершенствование их раннее изученных в различных комбинациях и системах нападения и защиты;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специализация по амплуа, совершенствование приёмов игры и тактических действий с учётом индивидуальных особенностей и игрового амплуа юного баскетболиста;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воспитание умения готовиться и участвовать в соревнованиях (настраиваться на игру. Регулировать эмоциональное состояние перед игрой, во время игры, независимо от её исхода, проводить комплекс восстановительных мероприятий).</w:t>
      </w:r>
    </w:p>
    <w:p w:rsidR="008A4727" w:rsidRDefault="008A4727" w:rsidP="00D42182">
      <w:pPr>
        <w:widowControl w:val="0"/>
        <w:autoSpaceDE w:val="0"/>
        <w:autoSpaceDN w:val="0"/>
        <w:adjustRightInd w:val="0"/>
        <w:ind w:right="-13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Разделы подготовки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  <w:u w:val="single"/>
        </w:rPr>
        <w:t>Теория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 всех этапах подготовки</w:t>
      </w:r>
      <w:r w:rsidRPr="00F337FE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 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основными методами теоретичес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кой подготовки являются: беседы, демонстрация простейших нагляд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ных пособий (плакатов, стендов), просмотр учебных кинофильмов и видеофильмов.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Физическая культура и спорт в России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Состояние и развитие баскетбола в России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Гигиена, врачебный контроль, предупреждение травматизма, оказание первой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Краткие сведения о строении и функциях организма человека.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Влияние физических упражнений на организм.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Физиологические основы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техники игры и техническая подготовка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тактики игры и тактическая подготовка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методики обучения и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Правила по мини- баскетболу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Правила по баскетболу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Официальные правила ФИБА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Установка на игру и разбор результатов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Планирование спортивной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Профилактика травматизма в спорте</w:t>
      </w:r>
    </w:p>
    <w:p w:rsidR="008A4727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-  Места зан</w:t>
      </w:r>
      <w:r w:rsidR="008A4727">
        <w:rPr>
          <w:rFonts w:ascii="Times New Roman" w:hAnsi="Times New Roman" w:cs="Times New Roman"/>
          <w:sz w:val="24"/>
          <w:szCs w:val="24"/>
        </w:rPr>
        <w:t>ятий, оборудование и инвентарь.</w:t>
      </w:r>
    </w:p>
    <w:p w:rsidR="00F337FE" w:rsidRPr="008A4727" w:rsidRDefault="003C4438" w:rsidP="008A4727">
      <w:pPr>
        <w:widowControl w:val="0"/>
        <w:autoSpaceDE w:val="0"/>
        <w:autoSpaceDN w:val="0"/>
        <w:adjustRightInd w:val="0"/>
        <w:spacing w:line="240" w:lineRule="auto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727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Обще</w:t>
      </w:r>
      <w:r w:rsidR="00F337FE" w:rsidRPr="008A4727">
        <w:rPr>
          <w:rFonts w:ascii="Times New Roman" w:hAnsi="Times New Roman" w:cs="Times New Roman"/>
          <w:b/>
          <w:bCs/>
          <w:sz w:val="24"/>
          <w:szCs w:val="24"/>
          <w:u w:val="single"/>
        </w:rPr>
        <w:t>физическая подготовка</w:t>
      </w:r>
    </w:p>
    <w:p w:rsidR="00F337FE" w:rsidRPr="008A4727" w:rsidRDefault="00F337FE" w:rsidP="008A47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8A4727">
        <w:rPr>
          <w:rFonts w:ascii="Times New Roman" w:hAnsi="Times New Roman" w:cs="Times New Roman"/>
          <w:iCs/>
          <w:sz w:val="24"/>
          <w:szCs w:val="24"/>
        </w:rPr>
        <w:t>Общая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физическая</w:t>
      </w:r>
      <w:proofErr w:type="gramEnd"/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подготовка – процесс разностороннего воспитания физических способностей и повышения уровня общей работоспособности организма спортсмена.</w:t>
      </w:r>
    </w:p>
    <w:p w:rsidR="00F337FE" w:rsidRPr="008A4727" w:rsidRDefault="00F337FE" w:rsidP="008A47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В число задач общей физической подготовки входит:</w:t>
      </w:r>
    </w:p>
    <w:p w:rsidR="00F337FE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Укрепление </w:t>
      </w:r>
      <w:proofErr w:type="gramStart"/>
      <w:r w:rsidRPr="008A4727">
        <w:rPr>
          <w:rFonts w:ascii="Times New Roman" w:hAnsi="Times New Roman" w:cs="Times New Roman"/>
          <w:iCs/>
          <w:sz w:val="24"/>
          <w:szCs w:val="24"/>
        </w:rPr>
        <w:t>здоровья;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2.Воспитание</w:t>
      </w:r>
      <w:proofErr w:type="gramEnd"/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основных физических качеств;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3.Повышение уровня обшей работоспособности;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Совершенствование жизненно важных навыков и умений</w:t>
      </w:r>
      <w:r w:rsidRPr="008A4727">
        <w:rPr>
          <w:rFonts w:ascii="Times New Roman" w:hAnsi="Times New Roman" w:cs="Times New Roman"/>
          <w:sz w:val="24"/>
          <w:szCs w:val="24"/>
        </w:rPr>
        <w:t>.</w:t>
      </w:r>
    </w:p>
    <w:p w:rsidR="00F337FE" w:rsidRPr="008A4727" w:rsidRDefault="00F337FE" w:rsidP="008A4727">
      <w:pPr>
        <w:widowControl w:val="0"/>
        <w:tabs>
          <w:tab w:val="left" w:pos="28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силы /силовая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Развитие силы основных групп мышц рук, ног, туловища упражнениями с использованием собственного веса /подтягивание, отжимание в упоре лежа, поднимание и опускание туловища, поднимание и опускание ног из различных исходных положений Упражнения с отягощениями /штанга, гантели, набивные мячи, вес партнера/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на снарядах и со снарядами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из других видов спорта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силы.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Подбрасывание и ловля гири или набивного мяча на высоту 2-</w:t>
      </w:r>
      <w:smartTag w:uri="urn:schemas-microsoft-com:office:smarttags" w:element="metricconverter">
        <w:smartTagPr>
          <w:attr w:name="ProductID" w:val="2,5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2,5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. Игроки выполняют упражнение двумя руками, а затем, по </w:t>
      </w:r>
      <w:proofErr w:type="gramStart"/>
      <w:r w:rsidRPr="008A4727">
        <w:rPr>
          <w:rFonts w:ascii="Times New Roman" w:hAnsi="Times New Roman" w:cs="Times New Roman"/>
          <w:iCs/>
          <w:sz w:val="24"/>
          <w:szCs w:val="24"/>
        </w:rPr>
        <w:t>команде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преподавателя</w:t>
      </w:r>
      <w:proofErr w:type="gramEnd"/>
      <w:r w:rsidRPr="008A4727">
        <w:rPr>
          <w:rFonts w:ascii="Times New Roman" w:hAnsi="Times New Roman" w:cs="Times New Roman"/>
          <w:iCs/>
          <w:sz w:val="24"/>
          <w:szCs w:val="24"/>
        </w:rPr>
        <w:t>, поочередно каждой рукой;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Жим штанги лёжа. Упражнение обязательно выполняется со страхующим партнером. Вес штанги – до 70% от собственного веса игрока;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Жим штанги стоя. Вес штанги – до 50% от собственного веса игрока. Упражнение выполняется со страховкой;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Передвижение в баскетбольной стойке по квадрату, то есть вперед, в сторону, назад и снова в сторону с гирей, «блином», от штанги или набивным мячом в руках;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Сгибание и разгибание рук в упоре лежа с отрыванием рук и хлопком ладонями. Упражнение выполняется в несколько подходов по 15-20 раз;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Ходьба и бег с партнером на спине. Партнеры подбираются по весу;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Вбегание по лестнице с партнером на спине. Упражнение можно выполнять несколькими способами: бегом, прыжками, толчком двумя, одной;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Различные виды передвижений с отягощением;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Упражнений для укрепления кистей и увеличения цепкости пальцев: вырывание набивных мячей, гирь, «блинов» от штанги из рук партнера;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Игра в волейбол, гандбол, футбол с отягощениями в виде манжетов, поясов.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И.П. – стойка, ноги на ширине плеч, гантели в руках, внизу (гири, «блины» от штанги). Баскетболист должен подтягивать отягощения к плечам, сгибая руки в локтевых суставах.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И.П. – сед на стуле, прямые руки вверх, в руках штанга. Игрок должен опускать штангу, не разводя при этом локти в стороны. Вес штанги не более 30% от собственного веса баскетболиста. Количество повторений – до 12 раз.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взрывной силы.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Толкание набивного мяча ногами из положения сидя, лежа.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2.Передачи набивного мяча одной рукой от плеча, снизу, из-за головы.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3.Выталкивание из круга: спиной, боком, грудью (без помощи рук).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4.То же – с ведением мяча; то же – с двумя мячами.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5.Быстрые передачи «блина» или гири между двумя игроками, стоящими спиной друг к другу.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7. Передачи «блина» или гири весом до </w:t>
      </w:r>
      <w:smartTag w:uri="urn:schemas-microsoft-com:office:smarttags" w:element="metricconverter">
        <w:smartTagPr>
          <w:attr w:name="ProductID" w:val="20 кг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20 кг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из рук в руки в кругу, образованном из 3-4 игроком.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8.Передачи набивного мяча ногами, голеностопами между двумя игроками, сидящими и стоящими на расстоянии 3-</w:t>
      </w:r>
      <w:smartTag w:uri="urn:schemas-microsoft-com:office:smarttags" w:element="metricconverter">
        <w:smartTagPr>
          <w:attr w:name="ProductID" w:val="4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4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друг от друга.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быстроты /скоростная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Виды бега на короткие дистанции, выполнение упражнений или отдельных их элементов в максимальном темпе в определенный отрезок времени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быстроты.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Семенящий бег. Сущность упражнения состоит в частых сокращениях и расслаблениях мышц голени при мелких движениях стопы и голени.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Бег с высоким подниманием бедра. Бедро поднимается до горизонтального положения, голень свободно висит. Опорная нога ставится на носок (она должна быть выпрямлена, чтобы составить прямую линию с туловищем), плечи слегка подаются вперед, руки свободно опущены.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3.Бег с высоким подниманием бедра и последующим выбрасыванием голени вперед,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Бег с забрасыванием голени назад.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Бег толчками, поочередно отталкиваясь ногами от пола.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Бег у стены. Стать прямо лицом к гимнастической стенке на расстоянии шага от нее, взяться за рейку на уровне пояса, туловище прямое, пятками касаться пола.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Бег вверх по лестнице. Выполняется в быстром темпе, полностью отталкиваться опорной ногой, высоко поднимая бедра.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8. Рывок на 15-40-</w:t>
      </w:r>
      <w:smartTag w:uri="urn:schemas-microsoft-com:office:smarttags" w:element="metricconverter">
        <w:smartTagPr>
          <w:attr w:name="ProductID" w:val="6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 вращением мяча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вокруг корпуса, шеи.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Быстрый бег с высокого старта с передачей мяча с руки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на руку. Дистанция до </w:t>
      </w:r>
      <w:smartTag w:uri="urn:schemas-microsoft-com:office:smarttags" w:element="metricconverter">
        <w:smartTagPr>
          <w:attr w:name="ProductID" w:val="5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50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 Передача мяча в парах во время скоростного бега. Один игрок бежит лицом вперед, другой - спиной вперед.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11. Скоростной бег с поворотами. Дистанция от 30 до </w:t>
      </w:r>
      <w:smartTag w:uri="urn:schemas-microsoft-com:office:smarttags" w:element="metricconverter">
        <w:smartTagPr>
          <w:attr w:name="ProductID" w:val="5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50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12. Ведение на максимальной скорости с поворотами. Дистанция от 30 до </w:t>
      </w:r>
      <w:smartTag w:uri="urn:schemas-microsoft-com:office:smarttags" w:element="metricconverter">
        <w:smartTagPr>
          <w:attr w:name="ProductID" w:val="65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65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«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13. Быстрые передачи мяча тремя игроками в три паса с броском мяча в кольцо 5-7 раз подряд.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14.Один игрок выполняет броски по кольцу, два остальных подают ему мячи (на тройку два мяча).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Как только мяч выпущен из рук, сразу же следует передача. Выполняют 10-15 бросков.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15.Ведение на максимальной скорости от лицевой до линии штрафного броска, возвращение к щиту с забрасыванием мяча в кольцо. Затем ведение до центра и обратно, до противоположной штрафной линии и обратно.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выносливости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Кроссы по гладкой и пересеченной местности длительное время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из других видов спорта, выполняемые длительное время /лыжи, коньки, плавание, ходьба/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спортивные игры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воспитания выносливости.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Скоростное ведение 1-2 мячей в парах (челноком):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а.) от лицевой линии до штрафной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б.) до центра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в.) до противоположной штрафной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г.) до противоположной лицевой и обратно.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2. Усложненный вариант - с попаданием каждый раз в кольцо.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3.Упражнение выполняется потоком. Баскетболисты построены в колонну по одному, у первых трех по мячу (если мячей достаточно, то у каждого). Первый занимающийся начинает упражнение - передачи и ловля мяча в стену без ведения мяча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 продвижением вперед, бросок одной рукой сверху в движении, подбор мяча, ведение до боковой, прыжки толчком двумя (одной) одновременно вращая мяч вокруг туловища (или ведение вокруг туловища правой и левой) до средней линии, ведение мяча с поворотами или изменением направления перед собой, бросок с места или штрафной, мяч передают следующему или баскетболист становится в конец колонны. Как только игрок выполнил передачи в движении, упражнение начинает следующий.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4.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8A4727">
        <w:rPr>
          <w:rFonts w:ascii="Times New Roman" w:hAnsi="Times New Roman" w:cs="Times New Roman"/>
          <w:iCs/>
          <w:sz w:val="24"/>
          <w:szCs w:val="24"/>
        </w:rPr>
        <w:t>Занимающиеся стоят в колонне по одному на пересечении боковой и лицевой линий. Первый посылает мяч вперед, выполняет ускорение и как только мяч один раз ударится о площадку ловит его двумя руками, переходит на ведение мяча, ведет мяч на максимальной скорости, бросок в кольцо после двух шагов. После броска подбирают мяч и идут в противоположный "угол» площадки и начинает упражнение сначала. Так игрок проходит 7-10 кругов.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5. Упор присев, мяч внизу. Продвижение вперед по прямой, перекатывая руками мяч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(два мяча, три мяча).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6. Игра в баскетбол 6 таймов по 10 мин. Отдых между первым и вторым таймом 5 мин., между вторым и третьим 4 мин., между третьим и четвертым 3 мин., между четвертым и пятым 2 мин. между пятым и шестым 1 ми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ловкости /координационная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упражнений, требующих тонкой координации движений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 из непривычного /неудобного/ положения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1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общей ловкости.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Кувырок вперед через голову с предварительным прыжком на согнутые в локтях руки. Освоив упражнение можно делать до 10 кувырков подряд.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Кувырок назад через голову с падением на согнутую в локте руку.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Те же кувырки, что в упр.1,2, но в стороны.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Падение назад и быстрое вставание.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Падение вперед и быстрое вставание.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&lt;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Гимнастическое «колесо» влево и вправо.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Стойка на голове вначале с опорой у стены.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Стойка на руках.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9.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Ходьба на руках.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10.Прыжки на батуте с поворотом на 180-360,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°</w:t>
      </w:r>
      <w:r w:rsidRPr="008A4727">
        <w:rPr>
          <w:rFonts w:ascii="Times New Roman" w:hAnsi="Times New Roman" w:cs="Times New Roman"/>
          <w:iCs/>
          <w:sz w:val="24"/>
          <w:szCs w:val="24"/>
        </w:rPr>
        <w:t>с падением на спину, на колени, на живот, с поворотами на 180 и 360, сальто вперед и назад. После приземления - немедленно встать.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специальной выносливости.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1.Прыжки на месте с поворотами на 90 и 130° с ведением одного или двух мячей.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Рывок с ведением одного или двух мячей на 5-</w:t>
      </w:r>
      <w:smartTag w:uri="urn:schemas-microsoft-com:office:smarttags" w:element="metricconverter">
        <w:smartTagPr>
          <w:attr w:name="ProductID" w:val="6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, кувырок вперед с мячом в руках и вновь рывок.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Ходьба на руках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: </w:t>
      </w:r>
      <w:r w:rsidRPr="008A4727">
        <w:rPr>
          <w:rFonts w:ascii="Times New Roman" w:hAnsi="Times New Roman" w:cs="Times New Roman"/>
          <w:iCs/>
          <w:sz w:val="24"/>
          <w:szCs w:val="24"/>
        </w:rPr>
        <w:t>с катанием мяча перед собой. Партнер поддерживает ноги.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Передачи мяча у стены в парах со сменой мест. Выполняются одним мячом.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Рывок с ведением мяча от центра поля к линии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'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штрафного броска, кувырок вперед с мячом в руках и бросок по кольцу.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Серийные прыжки через барьеры с ведением мяча.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Игра в «чехарду» с ведением мяча каждым игроком. Во время прыжка игрок берет мяч в руки.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 Мяч катится по земле с постоянной скоростью. Игроки перепрыгивают через катящийся мяч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sz w:val="24"/>
          <w:szCs w:val="24"/>
        </w:rPr>
        <w:t>толчком одной или двумя.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Прыжки через скакалку с ведением мяча. Вращающие скакалку также ведут мяч.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10.Прыжки через длинную скакалку в парах с передачами мяча. Игроки, вращающие скакалку, передают мяч.</w:t>
      </w:r>
    </w:p>
    <w:p w:rsidR="00F337FE" w:rsidRPr="008A4727" w:rsidRDefault="00F337FE" w:rsidP="008A4727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гибкости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 на растяжение, увеличение амплитуды /степени подвижности/ в суставах, упражнение из других видов спорта /гимнастика, акробатика/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выполнения обманных движений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40"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Упражнения выполняются с различной амплитудой движения.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1. Обманные движения ногами на месте и в движении, с мячом и без мяча.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Обманные движения головой стоя на месте и в движении.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Обманные движения руками. Финты на передачу мяча и на бросок выполняются с мячом, на ловлю без мяча,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    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&lt;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4. Выполнение поворота плечом вперед, назад. Вышагивание одной ногой, вторая опорная.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5. Обманные движения у препятствия (стула). Игрок с мячом выполняет финт на бросок или на передачу, стоя перед стулом, после этого обходит препятствие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«</w:t>
      </w:r>
      <w:r w:rsidRPr="008A4727">
        <w:rPr>
          <w:rFonts w:ascii="Times New Roman" w:hAnsi="Times New Roman" w:cs="Times New Roman"/>
          <w:iCs/>
          <w:sz w:val="24"/>
          <w:szCs w:val="24"/>
        </w:rPr>
        <w:t>справа или слева.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Обыгрывание неподвижного препятствия (стула, манекена) в движении. Игрок с мячом делает рывок к препятствию, обыгрывает его поворотом или другим финтом и продолжает движение к кольцу. Завершается упражнение броском по кольцу.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Игра 1х1 без мяча. Нападающий начинает движение по сигналу от лицевой линии и старается обыграть защитника финтами. Темп выполнения упражнения сначала средний, затем возрастает до быстрого. Защитник должен в первую очередь поддерживать правильную стойку, следить за работой ног. Его задача - как можно дольше не дать нападающему себя обойти.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Без умения расслабиться в баскетболе, где так важно сочетание многих качеств: быстроты, силы, точности, ловкости, - высоких результатов добиться невозможно. Важно научить баскетболиста умению самостоятельно расслабиться, аутогенной тренировке и самомассажу.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на расслабление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6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Свободные финты корпусом влево - вправо, вперед – назад;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Расслабление рук от кисти до плеча;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  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Расслабление ног, голени, сидя на полу;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»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Расслабление бедер сидя на полу;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Расслабление ног, ягодиц в висе;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Прыжки с перенесением центра тяжести с одной ноги на другую - "маятник";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Расслабляющие движения головой влево – вправо;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Аутогенное расслабление;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Самомассаж ног и рук.</w:t>
      </w:r>
    </w:p>
    <w:p w:rsidR="00F337FE" w:rsidRPr="00F337FE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  <w:u w:val="single"/>
        </w:rPr>
        <w:t>Специальная физическая подготовка</w:t>
      </w:r>
    </w:p>
    <w:p w:rsidR="003C4438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Специальная физическая подготовка – процесс воспитания физических способностей и функциональных возможностей спортсмена, отвечающих специфике баскетбола.</w:t>
      </w:r>
    </w:p>
    <w:p w:rsidR="00F337FE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Задачи по специальной физической подготовке следующие: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333" w:hanging="360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Повышение функциональных возможностей, обеспечивающих успешность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/>
        <w:ind w:right="-1333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соревновательной деятельности;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2.Воспитание специальных физических способностей 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3.Достижение спортивной формы.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/>
        <w:ind w:right="-1333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Задачи специальной подготовки решаются по средствам: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быстроты и прыгучести движений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специальной выносливости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скоростно-силовых качеств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игровой ловкости баскетболиста.</w:t>
      </w:r>
    </w:p>
    <w:p w:rsidR="006C2B26" w:rsidRDefault="006C2B26" w:rsidP="006C2B2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/>
        <w:ind w:left="360" w:right="-133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37FE" w:rsidRPr="006C2B26" w:rsidRDefault="006C2B26" w:rsidP="006C2B2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/>
        <w:ind w:left="360" w:right="-133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2B26">
        <w:rPr>
          <w:rFonts w:ascii="Times New Roman" w:hAnsi="Times New Roman" w:cs="Times New Roman"/>
          <w:b/>
          <w:sz w:val="24"/>
          <w:szCs w:val="24"/>
          <w:u w:val="single"/>
        </w:rPr>
        <w:t>Техническая, тактическая подготовка</w:t>
      </w:r>
    </w:p>
    <w:p w:rsidR="00D42182" w:rsidRDefault="006C2B26" w:rsidP="006C2B26">
      <w:pPr>
        <w:rPr>
          <w:rFonts w:ascii="Times New Roman" w:hAnsi="Times New Roman" w:cs="Times New Roman"/>
          <w:sz w:val="24"/>
          <w:szCs w:val="24"/>
        </w:rPr>
      </w:pPr>
      <w:r w:rsidRPr="006C2B26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технической подготовки в баскетболе. Стойки. Приемы и передачи мяча. Защитные действия (броски, страховки). Правила игры в баскетбол. Значение тактической подготовки в баскетболе. Тактика подач, передач, бросков. Стойки и передвижения. Групповые действия при приеме, взаимодействия защитников между собой, </w:t>
      </w:r>
      <w:r w:rsidR="004911A9">
        <w:rPr>
          <w:rFonts w:ascii="Times New Roman" w:hAnsi="Times New Roman" w:cs="Times New Roman"/>
          <w:sz w:val="24"/>
          <w:szCs w:val="24"/>
        </w:rPr>
        <w:t>взаимодействия защитников.</w:t>
      </w:r>
    </w:p>
    <w:p w:rsid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4. Организационно- педагогические условия реализации программы.</w:t>
      </w:r>
    </w:p>
    <w:p w:rsidR="004911A9" w:rsidRDefault="004911A9" w:rsidP="004911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4911A9" w:rsidRDefault="004911A9" w:rsidP="004911A9">
      <w:pPr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Реализует программу педагог Гинатуллин Рамиль Ирнисович, имеющий вы</w:t>
      </w:r>
      <w:r w:rsidR="007244BF">
        <w:rPr>
          <w:rFonts w:ascii="Times New Roman" w:hAnsi="Times New Roman" w:cs="Times New Roman"/>
          <w:sz w:val="24"/>
          <w:szCs w:val="24"/>
        </w:rPr>
        <w:t xml:space="preserve">сшее образование, стаж </w:t>
      </w:r>
      <w:r w:rsidR="00726405">
        <w:rPr>
          <w:rFonts w:ascii="Times New Roman" w:hAnsi="Times New Roman" w:cs="Times New Roman"/>
          <w:sz w:val="24"/>
          <w:szCs w:val="24"/>
        </w:rPr>
        <w:t>работы 20</w:t>
      </w:r>
      <w:r w:rsidRPr="004911A9">
        <w:rPr>
          <w:rFonts w:ascii="Times New Roman" w:hAnsi="Times New Roman" w:cs="Times New Roman"/>
          <w:sz w:val="24"/>
          <w:szCs w:val="24"/>
        </w:rPr>
        <w:t xml:space="preserve"> лет, высшую квалификационную категорию,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</w:t>
      </w:r>
    </w:p>
    <w:p w:rsidR="005B1B5A" w:rsidRPr="005B1B5A" w:rsidRDefault="005B1B5A" w:rsidP="005B1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B5A">
        <w:rPr>
          <w:rFonts w:ascii="Times New Roman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5B1B5A" w:rsidRPr="004911A9" w:rsidRDefault="005B1B5A" w:rsidP="005B1B5A">
      <w:pPr>
        <w:spacing w:after="0" w:line="240" w:lineRule="auto"/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Для реализации данной программы в МБОУ Терсинской СОШ имеется и может быть использовано: 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спортивный школьный зал 12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/>
        </w:rPr>
        <w:t>x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24 м</w:t>
      </w:r>
    </w:p>
    <w:p w:rsidR="005B1B5A" w:rsidRPr="004911A9" w:rsidRDefault="005B1B5A" w:rsidP="005B1B5A">
      <w:pPr>
        <w:spacing w:after="0" w:line="240" w:lineRule="auto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спортивный инвентарь и оборудование: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>Баскетбольные кольца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>Баскетбольные</w:t>
      </w: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 мячи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набивные мячи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перекладины для подтягивания в висе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скакалки для прыжков </w:t>
      </w:r>
      <w:r w:rsidRPr="004911A9">
        <w:rPr>
          <w:rFonts w:ascii="Times New Roman" w:hAnsi="Times New Roman" w:cs="Times New Roman"/>
          <w:sz w:val="24"/>
          <w:szCs w:val="24"/>
        </w:rPr>
        <w:t>на каждого обучающегося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секундомер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гимнастические скамейки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гимнастические маты </w:t>
      </w:r>
    </w:p>
    <w:p w:rsidR="004911A9" w:rsidRDefault="005B1B5A" w:rsidP="004911A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гимнастическая стенка </w:t>
      </w:r>
    </w:p>
    <w:p w:rsidR="005B1B5A" w:rsidRPr="005B1B5A" w:rsidRDefault="005B1B5A" w:rsidP="005B1B5A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Форма подведения итогов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упражнения. Мониторинг. Сдача контрольных нормативов.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Мониторинг.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Опрос уч-ся, тестирование.</w:t>
            </w:r>
          </w:p>
        </w:tc>
      </w:tr>
      <w:tr w:rsidR="004911A9" w:rsidRPr="004911A9" w:rsidTr="00F76AB6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Метод психорегуляции. Аутогенная тренировка. 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учащимися. 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4911A9" w:rsidRPr="004911A9" w:rsidTr="00F76AB6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 умений и навыков.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результатов соревнований.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Обработка тестов. Обработка контрольных результатов.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1A9" w:rsidRP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5. Формы аттестации/ контроля</w:t>
      </w:r>
    </w:p>
    <w:p w:rsidR="004911A9" w:rsidRP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Текущий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Промежуточный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Аттестация по завершению освоения программы</w:t>
      </w:r>
      <w:r w:rsidRPr="004911A9">
        <w:rPr>
          <w:rFonts w:ascii="Times New Roman" w:hAnsi="Times New Roman" w:cs="Times New Roman"/>
          <w:sz w:val="24"/>
          <w:szCs w:val="24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Формы проведения: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Опрос учащихся по пройденному материалу.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Наблюдение за учащимися во время тренировочных игр и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Мониторинг результатов по каждому году обучения.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Тестирование по теоретическому материалу.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Контроль соблюдения техники безопасности.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Привлечение учащихся к судейству соревнований школьного уровня.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Контрольные игры с заданиями.</w:t>
      </w:r>
    </w:p>
    <w:p w:rsid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33D13" w:rsidRP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Выполнение отдельных упражнений с заданиями.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Контроль выполнения установок во время тренировок и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Результаты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Встреча с учащимися во внеурочное время и наблюдение за их досугом.</w:t>
      </w:r>
    </w:p>
    <w:p w:rsidR="002C0686" w:rsidRPr="00F76AB6" w:rsidRDefault="002C0686" w:rsidP="002C068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2C0686" w:rsidRPr="002C0686" w:rsidRDefault="002C0686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2C068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 xml:space="preserve">6. </w:t>
      </w:r>
      <w:r w:rsidRPr="002C068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Список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литературы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Баскетбол. Учебник для ВУЗов физической культуры (Под редакцией Ю.М. Портнова. М., 1997г.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Костикова Л.В. Баскетбол: Азбука спорта. М.: ФиС, 2001г.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Спортивные игры. Учебник для ВУЗов. Том 1/ Под редакцией Ю.Д. Железняка, Ю.М. Портнова. – М., Изд. Центр Академия, 2002.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Спортивные игры. Учебник для ВУЗов. Том 2/ Под редакцией Ю.Д. Железняка, Ю.М. Портнова. – М., Изд. Центр Академия, 2004.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Программа дисциплины « Теория и методика баскетбола». Для ВУЗов физической культуры. Под редакцией Ю.М. Портнова. – М., 2004г.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Баскетбол. Поурочная учебная программа для детско – юношеских школ олимпийского резерва. / Под редакцией Ю.Д. Железняка. – М., 1984г.1</w:t>
      </w:r>
    </w:p>
    <w:p w:rsidR="002C0686" w:rsidRDefault="002C0686" w:rsidP="002C0686">
      <w:pPr>
        <w:rPr>
          <w:rFonts w:ascii="Times New Roman" w:hAnsi="Times New Roman" w:cs="Times New Roman"/>
          <w:sz w:val="24"/>
          <w:szCs w:val="24"/>
        </w:rPr>
      </w:pPr>
    </w:p>
    <w:p w:rsidR="004911A9" w:rsidRDefault="002C0686" w:rsidP="004911A9">
      <w:pPr>
        <w:pStyle w:val="a5"/>
        <w:numPr>
          <w:ilvl w:val="0"/>
          <w:numId w:val="12"/>
        </w:numPr>
        <w:jc w:val="center"/>
        <w:rPr>
          <w:b/>
        </w:rPr>
      </w:pPr>
      <w:r w:rsidRPr="002C0686">
        <w:rPr>
          <w:b/>
        </w:rPr>
        <w:t>Приложения</w:t>
      </w:r>
    </w:p>
    <w:p w:rsidR="002C0686" w:rsidRPr="002C0686" w:rsidRDefault="002C0686" w:rsidP="002C0686">
      <w:pPr>
        <w:pStyle w:val="a5"/>
        <w:rPr>
          <w:b/>
        </w:rPr>
      </w:pPr>
    </w:p>
    <w:p w:rsidR="000B0422" w:rsidRPr="002C0686" w:rsidRDefault="000B0422" w:rsidP="00D15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686">
        <w:rPr>
          <w:rFonts w:ascii="Times New Roman" w:hAnsi="Times New Roman" w:cs="Times New Roman"/>
          <w:b/>
          <w:sz w:val="24"/>
          <w:szCs w:val="24"/>
        </w:rPr>
        <w:t>Кале</w:t>
      </w:r>
      <w:r w:rsidR="00E527C9" w:rsidRPr="002C0686">
        <w:rPr>
          <w:rFonts w:ascii="Times New Roman" w:hAnsi="Times New Roman" w:cs="Times New Roman"/>
          <w:b/>
          <w:sz w:val="24"/>
          <w:szCs w:val="24"/>
        </w:rPr>
        <w:t>ндарно-тематический план на 202</w:t>
      </w:r>
      <w:r w:rsidR="008F35DC">
        <w:rPr>
          <w:rFonts w:ascii="Times New Roman" w:hAnsi="Times New Roman" w:cs="Times New Roman"/>
          <w:b/>
          <w:sz w:val="24"/>
          <w:szCs w:val="24"/>
        </w:rPr>
        <w:t>4</w:t>
      </w:r>
      <w:r w:rsidR="00E527C9" w:rsidRPr="002C0686">
        <w:rPr>
          <w:rFonts w:ascii="Times New Roman" w:hAnsi="Times New Roman" w:cs="Times New Roman"/>
          <w:b/>
          <w:sz w:val="24"/>
          <w:szCs w:val="24"/>
        </w:rPr>
        <w:t>-202</w:t>
      </w:r>
      <w:r w:rsidR="008F35DC">
        <w:rPr>
          <w:rFonts w:ascii="Times New Roman" w:hAnsi="Times New Roman" w:cs="Times New Roman"/>
          <w:b/>
          <w:sz w:val="24"/>
          <w:szCs w:val="24"/>
        </w:rPr>
        <w:t>5</w:t>
      </w:r>
      <w:r w:rsidRPr="002C0686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794B06" w:rsidRPr="002C0686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794B06" w:rsidRDefault="00794B06" w:rsidP="00D1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a"/>
        <w:tblW w:w="10299" w:type="dxa"/>
        <w:tblInd w:w="-459" w:type="dxa"/>
        <w:tblLook w:val="04A0" w:firstRow="1" w:lastRow="0" w:firstColumn="1" w:lastColumn="0" w:noHBand="0" w:noVBand="1"/>
      </w:tblPr>
      <w:tblGrid>
        <w:gridCol w:w="630"/>
        <w:gridCol w:w="1178"/>
        <w:gridCol w:w="892"/>
        <w:gridCol w:w="1858"/>
        <w:gridCol w:w="916"/>
        <w:gridCol w:w="3081"/>
        <w:gridCol w:w="1744"/>
      </w:tblGrid>
      <w:tr w:rsidR="00794B06" w:rsidTr="0027121E">
        <w:tc>
          <w:tcPr>
            <w:tcW w:w="674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178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892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 xml:space="preserve">Число </w:t>
            </w:r>
          </w:p>
        </w:tc>
        <w:tc>
          <w:tcPr>
            <w:tcW w:w="1232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Форма занятия</w:t>
            </w:r>
          </w:p>
        </w:tc>
        <w:tc>
          <w:tcPr>
            <w:tcW w:w="989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Кол-во часо</w:t>
            </w:r>
            <w:r w:rsidRPr="00F76AB6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3968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76AB6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66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76AB6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794B06" w:rsidTr="0027121E">
        <w:tc>
          <w:tcPr>
            <w:tcW w:w="674" w:type="dxa"/>
          </w:tcPr>
          <w:p w:rsidR="00794B06" w:rsidRPr="00F76AB6" w:rsidRDefault="00794B0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78" w:type="dxa"/>
          </w:tcPr>
          <w:p w:rsidR="00794B06" w:rsidRPr="00F76AB6" w:rsidRDefault="00AD282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892" w:type="dxa"/>
          </w:tcPr>
          <w:p w:rsidR="00794B06" w:rsidRPr="00F76AB6" w:rsidRDefault="00794B0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794B06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794B06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794B06" w:rsidRPr="00F76AB6" w:rsidRDefault="00794B06" w:rsidP="00F76AB6">
            <w:pPr>
              <w:pStyle w:val="a8"/>
            </w:pPr>
            <w:r w:rsidRPr="00F76AB6">
              <w:rPr>
                <w:lang w:val="ru-RU"/>
              </w:rPr>
              <w:t xml:space="preserve">Техника безопасности на занятиях. Олимпийские игры. </w:t>
            </w:r>
            <w:r w:rsidRPr="00F76AB6">
              <w:t>ОФП. СФП</w:t>
            </w:r>
          </w:p>
        </w:tc>
        <w:tc>
          <w:tcPr>
            <w:tcW w:w="1366" w:type="dxa"/>
          </w:tcPr>
          <w:p w:rsidR="00794B06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Учебная тренировочная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Прыжок толчком одной ноги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Остановка прыжком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Остановка двумя шагами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вперёд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назад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поступательном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  <w:rPr>
                <w:lang w:val="ru-RU"/>
              </w:rPr>
            </w:pPr>
            <w:r w:rsidRPr="00F76AB6">
              <w:rPr>
                <w:lang w:val="ru-RU"/>
              </w:rPr>
              <w:t>Учебно-тренировочная игра с заданиями</w:t>
            </w:r>
          </w:p>
        </w:tc>
        <w:tc>
          <w:tcPr>
            <w:tcW w:w="1366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Учебно-тренировочная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</w:pPr>
            <w:r w:rsidRPr="00F76AB6">
              <w:t>Теоретическая подготовка. ОФП. СФП</w:t>
            </w:r>
          </w:p>
        </w:tc>
        <w:tc>
          <w:tcPr>
            <w:tcW w:w="1366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сверху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от груди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снизу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 места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по прямой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по дугам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по кругам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сверху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от груди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снизу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 тренировочная игра с заданиями. Круговая тренировка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Учебно- тренировочная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  <w:rPr>
                <w:lang w:val="ru-RU"/>
              </w:rPr>
            </w:pPr>
            <w:r w:rsidRPr="00F76AB6">
              <w:rPr>
                <w:lang w:val="ru-RU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зигзагом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высоты с отскока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направления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скорости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поворотом и переводом мяча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отскоком от щита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без отскока от щита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места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178" w:type="dxa"/>
          </w:tcPr>
          <w:p w:rsidR="00320C02" w:rsidRPr="00F76AB6" w:rsidRDefault="00025E3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на одном уровне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Техника и тактика защиты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Броски после двойного шага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Учебная игра с заданиями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  <w:rPr>
                <w:lang w:val="ru-RU"/>
              </w:rPr>
            </w:pPr>
            <w:r w:rsidRPr="00F76AB6">
              <w:rPr>
                <w:lang w:val="ru-RU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Гигиена врачебный контроль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Основы судейской терминологии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Общая физ-подготовка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Специальная физ-подготовка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зигзагом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Броски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1178" w:type="dxa"/>
          </w:tcPr>
          <w:p w:rsidR="00320C02" w:rsidRPr="00F76AB6" w:rsidRDefault="00025E3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  <w:r w:rsidR="005C343B">
              <w:rPr>
                <w:sz w:val="24"/>
                <w:szCs w:val="24"/>
                <w:lang w:val="ru-RU"/>
              </w:rPr>
              <w:t xml:space="preserve"> </w:t>
            </w:r>
            <w:r w:rsidR="00320C02" w:rsidRPr="00F76AB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с проходом под щитом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Штрафные броски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учащимися. Выполнение специальных занятий. Наблюдение за поведением на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1178" w:type="dxa"/>
          </w:tcPr>
          <w:p w:rsidR="00320C02" w:rsidRPr="00224F4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224F43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224F43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Прыжок толчком одной ноги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178" w:type="dxa"/>
          </w:tcPr>
          <w:p w:rsidR="00320C02" w:rsidRPr="00224F4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224F43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224F43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Остановка прыжком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1178" w:type="dxa"/>
          </w:tcPr>
          <w:p w:rsidR="00320C02" w:rsidRPr="00224F4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224F43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Остановка </w:t>
            </w: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двумя шагами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вперёд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назад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1178" w:type="dxa"/>
          </w:tcPr>
          <w:p w:rsidR="00320C02" w:rsidRPr="00F76AB6" w:rsidRDefault="005C343B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Январь </w:t>
            </w:r>
            <w:r w:rsidR="00320C02" w:rsidRPr="00F76AB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1178" w:type="dxa"/>
          </w:tcPr>
          <w:p w:rsidR="00320C02" w:rsidRPr="00F76AB6" w:rsidRDefault="005C343B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поступательном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7244BF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 тренировочная игра с заданиями</w:t>
            </w:r>
          </w:p>
        </w:tc>
        <w:tc>
          <w:tcPr>
            <w:tcW w:w="1366" w:type="dxa"/>
          </w:tcPr>
          <w:p w:rsidR="00320C02" w:rsidRPr="00F76AB6" w:rsidRDefault="007244BF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7244BF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Теоретическая подготовка. ОФП. СФП.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1178" w:type="dxa"/>
          </w:tcPr>
          <w:p w:rsidR="00320C02" w:rsidRPr="007244BF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7244BF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7244BF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сверху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7244BF" w:rsidP="00F76AB6">
            <w:pPr>
              <w:pStyle w:val="ab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7244BF">
            <w:pPr>
              <w:pStyle w:val="ab"/>
              <w:rPr>
                <w:rFonts w:ascii="Times New Roman" w:hAnsi="Times New Roman"/>
                <w:b/>
                <w:sz w:val="24"/>
                <w:lang w:val="ru-RU"/>
              </w:rPr>
            </w:pPr>
            <w:r w:rsidRPr="00F76AB6">
              <w:rPr>
                <w:rFonts w:ascii="Times New Roman" w:hAnsi="Times New Roman"/>
                <w:sz w:val="24"/>
                <w:lang w:val="ru-RU"/>
              </w:rPr>
              <w:t xml:space="preserve">Передача мяча </w:t>
            </w:r>
            <w:r w:rsidR="007244BF">
              <w:rPr>
                <w:rFonts w:ascii="Times New Roman" w:hAnsi="Times New Roman"/>
                <w:sz w:val="24"/>
                <w:lang w:val="ru-RU"/>
              </w:rPr>
              <w:t>двумя руками от груди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7244BF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 w:rsidRPr="00F76AB6">
              <w:rPr>
                <w:lang w:val="ru-RU"/>
              </w:rPr>
              <w:t xml:space="preserve">Передача мяча </w:t>
            </w:r>
            <w:r w:rsidR="007244BF">
              <w:rPr>
                <w:lang w:val="ru-RU"/>
              </w:rPr>
              <w:t>двумя руками снизу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74</w:t>
            </w:r>
          </w:p>
        </w:tc>
        <w:tc>
          <w:tcPr>
            <w:tcW w:w="1178" w:type="dxa"/>
          </w:tcPr>
          <w:p w:rsidR="00320C02" w:rsidRPr="00F76AB6" w:rsidRDefault="005C343B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7244BF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мяча </w:t>
            </w:r>
            <w:r w:rsidR="00724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двумя руками с места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1178" w:type="dxa"/>
          </w:tcPr>
          <w:p w:rsidR="00320C02" w:rsidRPr="00F76AB6" w:rsidRDefault="00025E3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7244BF" w:rsidP="00F76AB6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>
              <w:rPr>
                <w:lang w:val="ru-RU"/>
              </w:rPr>
              <w:t xml:space="preserve">Ведение мяча по прямой 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7244BF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мяча по дугам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7244BF" w:rsidP="00F76AB6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>
              <w:rPr>
                <w:lang w:val="ru-RU"/>
              </w:rPr>
              <w:t>Ведение мяча по кругам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7244BF" w:rsidP="00F76AB6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сверху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7244BF" w:rsidP="00F76AB6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от груди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7244BF" w:rsidRDefault="007244BF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 w:rsidRPr="007244BF">
              <w:rPr>
                <w:rFonts w:ascii="Times New Roman" w:hAnsi="Times New Roman" w:cs="Times New Roman"/>
                <w:lang w:val="ru-RU"/>
              </w:rPr>
              <w:t>Броски в корзину двумя руками снизу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7244BF" w:rsidRDefault="007244BF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 w:rsidRPr="007244BF">
              <w:rPr>
                <w:rFonts w:ascii="Times New Roman" w:hAnsi="Times New Roman" w:cs="Times New Roman"/>
                <w:lang w:val="ru-RU"/>
              </w:rPr>
              <w:t>Учебно- тренировочная игра с заданиями. Круговая тренировка.</w:t>
            </w:r>
          </w:p>
        </w:tc>
        <w:tc>
          <w:tcPr>
            <w:tcW w:w="1366" w:type="dxa"/>
          </w:tcPr>
          <w:p w:rsidR="00320C02" w:rsidRPr="00F76AB6" w:rsidRDefault="007244BF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1178" w:type="dxa"/>
          </w:tcPr>
          <w:p w:rsidR="00320C02" w:rsidRPr="007244BF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 w:rsidRPr="00157E83">
              <w:rPr>
                <w:rFonts w:ascii="Times New Roman" w:hAnsi="Times New Roman" w:cs="Times New Roman"/>
                <w:lang w:val="ru-RU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320C02" w:rsidRPr="00F76AB6" w:rsidRDefault="00157E8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1178" w:type="dxa"/>
          </w:tcPr>
          <w:p w:rsidR="00320C02" w:rsidRPr="00157E8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тренирочная игра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84</w:t>
            </w:r>
          </w:p>
        </w:tc>
        <w:tc>
          <w:tcPr>
            <w:tcW w:w="1178" w:type="dxa"/>
          </w:tcPr>
          <w:p w:rsidR="00320C02" w:rsidRPr="00157E8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157E83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157E83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мяча зигзагом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320C02" w:rsidP="00157E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7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57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высоты с отскока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направления</w:t>
            </w:r>
            <w:r w:rsidR="00320C02" w:rsidRPr="00157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87</w:t>
            </w:r>
          </w:p>
        </w:tc>
        <w:tc>
          <w:tcPr>
            <w:tcW w:w="1178" w:type="dxa"/>
          </w:tcPr>
          <w:p w:rsidR="00320C02" w:rsidRPr="00F76AB6" w:rsidRDefault="00025E3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Обводка соперника с изменением скорости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88</w:t>
            </w:r>
          </w:p>
        </w:tc>
        <w:tc>
          <w:tcPr>
            <w:tcW w:w="1178" w:type="dxa"/>
          </w:tcPr>
          <w:p w:rsidR="002C0686" w:rsidRDefault="00025E3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  <w:p w:rsidR="00025E36" w:rsidRPr="00F76AB6" w:rsidRDefault="00025E3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157E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поворотом и переводом мяча</w:t>
            </w:r>
            <w:r w:rsidR="00320C02"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Style w:val="FontStyle74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отскоком от щита</w:t>
            </w:r>
            <w:r w:rsidR="00320C02"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без отскока от щита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91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места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92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93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на одном уровне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и тактика защиты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157E83" w:rsidP="00157E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после двойного шага</w:t>
            </w:r>
            <w:r w:rsidR="00320C02"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97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157E83" w:rsidP="00F76AB6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>
              <w:rPr>
                <w:lang w:val="ru-RU"/>
              </w:rPr>
              <w:t>Учебная игра с заданиями</w:t>
            </w:r>
          </w:p>
        </w:tc>
        <w:tc>
          <w:tcPr>
            <w:tcW w:w="1366" w:type="dxa"/>
          </w:tcPr>
          <w:p w:rsidR="00320C02" w:rsidRPr="00F76AB6" w:rsidRDefault="00157E8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Учебная игра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98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157E83" w:rsidP="00F76AB6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320C02" w:rsidRPr="00F76AB6" w:rsidRDefault="00157E8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99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157E8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157E83" w:rsidP="00F76AB6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320C02" w:rsidRPr="00F76AB6" w:rsidRDefault="00157E8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lang w:val="ru-RU"/>
              </w:rPr>
              <w:t>Учебно-тренировочная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178" w:type="dxa"/>
          </w:tcPr>
          <w:p w:rsidR="00320C02" w:rsidRDefault="00025E3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025E36" w:rsidRPr="00F76AB6" w:rsidRDefault="00025E3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157E83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157E83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5C343B" w:rsidRDefault="00157E83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 w:rsidRPr="005C343B">
              <w:rPr>
                <w:rFonts w:ascii="Times New Roman" w:hAnsi="Times New Roman" w:cs="Times New Roman"/>
                <w:lang w:val="ru-RU"/>
              </w:rPr>
              <w:t>Гигиена врачебный контроль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101</w:t>
            </w:r>
          </w:p>
        </w:tc>
        <w:tc>
          <w:tcPr>
            <w:tcW w:w="1178" w:type="dxa"/>
          </w:tcPr>
          <w:p w:rsidR="00320C02" w:rsidRPr="00F76AB6" w:rsidRDefault="00025E3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судейской терминологии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102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D379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Ведение зигзагом</w:t>
            </w:r>
          </w:p>
        </w:tc>
        <w:tc>
          <w:tcPr>
            <w:tcW w:w="1366" w:type="dxa"/>
          </w:tcPr>
          <w:p w:rsidR="00320C02" w:rsidRPr="00F76AB6" w:rsidRDefault="00157E8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103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Броски в прыжке</w:t>
            </w:r>
          </w:p>
        </w:tc>
        <w:tc>
          <w:tcPr>
            <w:tcW w:w="1366" w:type="dxa"/>
          </w:tcPr>
          <w:p w:rsidR="00320C02" w:rsidRPr="00D379B6" w:rsidRDefault="00157E8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104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с проходом под щитом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105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сдача контрольных нормативов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366" w:type="dxa"/>
          </w:tcPr>
          <w:p w:rsidR="00320C02" w:rsidRPr="00D379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  и упражнения</w:t>
            </w:r>
            <w:r w:rsidR="00A36769">
              <w:rPr>
                <w:sz w:val="24"/>
                <w:szCs w:val="24"/>
                <w:lang w:val="ru-RU"/>
              </w:rPr>
              <w:t>, игры с задан</w:t>
            </w:r>
            <w:r>
              <w:rPr>
                <w:sz w:val="24"/>
                <w:szCs w:val="24"/>
                <w:lang w:val="ru-RU"/>
              </w:rPr>
              <w:t>иями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106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157E8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Штрафные броски</w:t>
            </w:r>
            <w:r w:rsidR="00320C02"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107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 w:rsidRPr="00F76AB6">
              <w:rPr>
                <w:sz w:val="24"/>
                <w:szCs w:val="24"/>
              </w:rPr>
              <w:t>Тестирование ,мониторинг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Психологическая подготовка</w:t>
            </w:r>
          </w:p>
        </w:tc>
        <w:tc>
          <w:tcPr>
            <w:tcW w:w="1366" w:type="dxa"/>
          </w:tcPr>
          <w:p w:rsidR="00320C02" w:rsidRPr="00D379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Обработка тестов. Обработка контрольных результатов.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108</w:t>
            </w:r>
          </w:p>
        </w:tc>
        <w:tc>
          <w:tcPr>
            <w:tcW w:w="1178" w:type="dxa"/>
          </w:tcPr>
          <w:p w:rsidR="00320C02" w:rsidRPr="00D379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D379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D379B6">
              <w:rPr>
                <w:sz w:val="24"/>
                <w:szCs w:val="24"/>
                <w:lang w:val="ru-RU"/>
              </w:rPr>
              <w:t>Сдача контрольных нормативов</w:t>
            </w:r>
          </w:p>
        </w:tc>
        <w:tc>
          <w:tcPr>
            <w:tcW w:w="989" w:type="dxa"/>
          </w:tcPr>
          <w:p w:rsidR="00320C02" w:rsidRPr="00D379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D379B6" w:rsidRDefault="00157E83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Тестирование, мониторнг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  и упражнения, игры с заданиями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302" w:type="dxa"/>
            <w:gridSpan w:val="3"/>
          </w:tcPr>
          <w:p w:rsidR="00320C02" w:rsidRPr="00F76AB6" w:rsidRDefault="00320C02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ВСЕГО ЧАСОВ: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216</w:t>
            </w:r>
          </w:p>
        </w:tc>
        <w:tc>
          <w:tcPr>
            <w:tcW w:w="3968" w:type="dxa"/>
          </w:tcPr>
          <w:p w:rsidR="00320C02" w:rsidRPr="00D379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6" w:type="dxa"/>
          </w:tcPr>
          <w:p w:rsidR="00320C02" w:rsidRPr="00D379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0B0422" w:rsidRDefault="000B0422" w:rsidP="000B0422">
      <w:pPr>
        <w:jc w:val="center"/>
        <w:rPr>
          <w:b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1.ТЕХНИКА В НАПАДЕНИИ. СТОЙКА В НАПАДЕНИИ.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Принять положение стойки без мяча стоя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2.Ходьба обычная, варианты ходьбы, по сигналу (слуховому, зрительному) принять стойку баскетболиста.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3.Бег, варианты бега, по слуховому, зрительному сигналу принять стойку баскетболиста.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 Из различных исходных положений, после выполнения общеразвивающих упражнений принять стойку баскетболиста.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1.Тяжесть тела перенесена на одну ногу, а вторая недостаточно согнута в коленном суставе.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2.Пятки касаются пола.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3.Туловище чрезмерно наклонено вперед, а таз отведен назад.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4.Носки ног чрезмерно разведены наружу.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5.Голова и руки опущены.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6.Излишняя напряженность.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2. ТЕХНИКА ДЕРЖАНИЯ БАСКЕТБОЛЬНОГО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1.Принять положение имитация держания мяча, образуя воронкообразное положение кистей;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2.Наклониться к лежащему на полу мячу, положить на него кисти рук и поднять мяч на уровне груди;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3.Подбросить мяч вверх и поймать его на уровне груди;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4.В парах занимающиеся поочередно поднимают мяч и выполняют им движения в разных направлениях, а партнеры проверяют правильность держания, положение пальцев, ладоней;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5.Занимающиеся перемещаются с мячом в руках и по сигналу стойки с мячом;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6.Соревнование на правильность выполнения стоек с мячом и без мяча. Занимающиеся выстраиваются в две колонны, учитель – в центре площадки. По сигналу учителя колонны подбегают к нему, фиксируют стойку баскетболиста и учитель оценивает качество выполнения приема обоих учеников, после чего они возвращаются в конец колонны. Ученик, показавший лучшую технику стойки, получает 1 очко. При равном качестве демонстрации приема оба ученика получают по одному очку. Побеждает команда, набравшая большее количество очков.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1.Кисти располагаются на задней поверхности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2.Мяч касается ладоней.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3.Пальцы направлены вниз.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3. ПЕРЕДВИЖЕНИЕ БЕЗ МЯЧА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передвижения без мяча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Бег по периметру площадки с ускорениями на определенных участках площадки.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2.Ускорение по сигналу.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 по кругу. По сигналу, последующий догоняет впереди бегущего.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4.Бег по кругу. По сигналу, последующий «змейкой» обегает впереди бегущих и продолжает бег во главе колонны.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5.То же, но ученики в колонне перемещаются спиной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6.Ученики бегут в колонне по одному с интервалом 1-</w:t>
      </w:r>
      <w:smartTag w:uri="urn:schemas-microsoft-com:office:smarttags" w:element="metricconverter">
        <w:smartTagPr>
          <w:attr w:name="ProductID" w:val="1,5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1,5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 По сигналу последний догоняет направляющего в колонне по кратчайшему пути и становится во главе колонны.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1.Бег с носка.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2.Ноги в коленном суставе прямые.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4. ОСТАНОВКА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ДВУМЯ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ШАГАМИ. ОСТАНОВКА ПРЫЖКОМ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остановки двумя шагами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1.Ходьба, один шаг короткий, 2-ой длинный.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2.Бег, один шаг короткий, второй длинный.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3.У игрока мяч – подбросить вперед – поймать от пола с шагом правой (длинный), 2-ой шаг левой стопорящий короткий.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4.Тоже, но медленно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5.Остановка двумя шагами после ловли мяча.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6.Остановка двумя шагами после ведения по зрительному, слуховому сигналу.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В парах. Один игрок ведет мяч – остановка – двумя шагами – повороты плечом вперед, назад – передача партнеру.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остановки прыжком.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1.Ходьба. Остановка прыжком.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2.Бег. Остановка прыжком.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3.Бег. Остановка после слухового, зрительного сигнала.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4.Остановка прыжком после ловли мяча.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5.Остановка прыжком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1.Стопа на одной линии по ходу движения, перенос массы тела на выставленную вперед ногу и, как правило, потеря равновесия.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2.Шаги выполняются с постановкой стоп с носка и недостаточно сгибаются в коленных суставах.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3.Чрезмерно высокий подскок – при остановке прыжком.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ПОВОРОТЫ НА МЕСТЕ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Упражнения для обучения техники поворотов  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1.Выполнение поворота стоя на месте без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2.То же с мячом.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3.То же в сочетании с ловлей мяча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4.То же в сочетании с ведением мяча, остановками.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5.То же с добавлением ловли и передачи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6.То же с сопротивлением защитника.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ПО ТЕХНИКЕ ПЕРЕДВИЖЕНИЙ.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1.Выполняй остановки и повороты быстро.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2.Удерживай ноги на ширине плеч.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3.Сохраняй низкую стойку и равновесие.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4.Укрывай мяч от защитника телом.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1.Отрыв или смещение осевой ноги.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2.Вертикальные колебания высоты центра тяжести.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3.Перенос массы тела на маховую ногу.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4.Выпрямление осевой ноги.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5.Туловище сильно наклонено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 Мяч не укрыт туловищем от защитника.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6. ЛОВЛЯ МЯЧА. ЛОВЛЯ ОДНОЙ РУКОЙ. ЛОВЛЯ ВЫСОКОЛЕТЯЩИХ МЯЧЕЙ.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ловли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1.Ловля мяча стоя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2.Ловля мяча в движении бегом.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Ловля высоко и низко летящего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1.Отсутствует уступающее движение рук во время прикосновения к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2.Кисти обращены ладонями друг к другу или широко расставлены в стороны и мяч проходит между кистей.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3.Руки (рука) не вытягиваются навстречу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4.Пальцы встречаются с мячом, когда руки (рука) значительно согнуты в локтевых суставах.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5.Мяч принят ладонями (ладонью), а не кончиками пальцев.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7. ПЕРЕДАЧА МЯЧА ДВУМЯ РУКАМИ ОТ ГРУДИ, СТОЯ НА МЕСТЕ ПЕРЕДАЧА ОДНОЙ РУКОЙ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передачи.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1.Имитация передачи.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2.Замах и передача без работы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3.Передача с работой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4.Передача на длинное и короткое расстояние.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5.Передача в разных направлениях.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6.Передача в сочетании с другими техническими приемами.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7.Подвижные игры.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1.Несогласованность движения рук и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2.Широкая постановка локтей, чрезмерная амплитуда замаха.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3.Отсутствие захлестывающего движения кистями.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4.Туловище чрезмерно наклонено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5.При передаче одной рукой: поднимают мяч высоко над плечом.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6.При передаче в движение так же вертикальное колебание туловища или прыжки, вместо скользящих «мягких» шагов.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 Передача и ловля мяча разучиваются одновременно.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передачи мяча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1.«Мертвый мяч». Занимающиеся разбиваются на пары. В 5-</w:t>
      </w:r>
      <w:smartTag w:uri="urn:schemas-microsoft-com:office:smarttags" w:element="metricconverter">
        <w:smartTagPr>
          <w:attr w:name="ProductID" w:val="6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6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от стены у занимающегося, на вытянутой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сторону руке, находится мяч. Его партнер идет широкими шагами с расстояния 3-</w:t>
      </w:r>
      <w:smartTag w:uri="urn:schemas-microsoft-com:office:smarttags" w:element="metricconverter">
        <w:smartTagPr>
          <w:attr w:name="ProductID" w:val="4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4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 с шагом правой ноги берет мяч с руки, выполняет замах, шаг левой, выносит руки вперед и, не ставя на опору правую ногу, финальным, захлестывающим движением посылает мяч в стену, ставит правую ногу на опору.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2.То же, но медленно бегом.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3.Передача в движении после ловли.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4.Передача в движении после ведения.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5.Передачи в движении во встречных колоннах.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6.Передачи в движении при параллельном передвижении игроков к противоположному щиту.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7.Передачи в движении по кругу.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8.Подвижные игры: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«Командные салки». Группа делится на 2 команды. Одна команда водящая, вторая – убегающая. Команда водящих передает друг другу мяч заданным способом, стараясь догнать игроков противоположной команды и осалить их мячом, не выпуская мяча из рук. Осаленный выходит из игры. Игра закончиться, когда первая команда всех осалит. Затем они меняются ролями.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Методические указания: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игра универсальная, в ней закрепляется техника передвижения без мяча, остановки, повороты, передачи, стоя на месте и в движении.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«Салки и мяч». Игроки бегают по площадке, спасаясь от преследования водящего, и передают друг другу мяч. Задача состоит в том, чтобы в конечном итоге послать мяч игроку, которого настигает водящий, так как игрока с мячом салить нельзя. Однако водящий может осалить мяч в руках играющего. Последний, в этом случае, становится водящим. Водящему разрешается в ходе игры салить мяч на лету, перехватывая его. Если водящий сумел это сделать, его сменяет игрок, виновный в потере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«Чья команда сделает больше передач». Две команды. Игра начинается с подбрасывания мяча в центральном кругу. Команда, овладевшая мячом, начинает выполнять передачи между своими игроками, перемещаясь в любом направлении по площадке. Вторая команда старается перехватить мяч, не давая игрокам получить точную передачу.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Тренер считает количество передач сделанных командой до тех пор, пока мячом не овладеет вторая команда. Затем он начинает считать выполненные передачи. Можно играть до определенного количества передач или времени. Бегать с мячом в руках нельзя.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ловле мяча игроки останавливаются или подпрыгивают.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Бегут в руках с мячом, т.е. больше 2-х шагов.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Двигаются в сторону, а не на встречу мячу (упр. при встречном беге в колоннах).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Передача очень высоко или низко, а не а грудь.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Очень сильная передача.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СОВЕТЫ ЛОВЯЩЕМУ МЯЧ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отводить взгляда от летящего мяча до тех пор, пока он не коснется кончиков пальцев.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Вытягивать руки навстречу летящему мячу, расслабляя при этом локти и кисти.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ловле низкого мяча направлять пальцы вниз, а ладони наружу, при ловле высокого мяча направлять пальцы вверх, а ладони наружу.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приближении мяча руки в локтевых суставах согнуть, а пальцы расставить в стороны, образуя ими полусферу.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касаться мяча ладонями.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Выходить навстречу летящему мячу.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СОВЕТЫ ПЕРЕДАЮЩЕМУ МЯЧ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допускать небрежности при выполнении передач.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Выполнять передачи быстро.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выпуске мяча контролировать его кончиками пальцев.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Передавать мяч в точку, где будет партнер, а не туда, где он находится в настоящее время.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Смотреть в сторону от партнера, принимающего передачу,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а не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на него.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стоять после передачи, выйти на свободное место.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– единственный прием, дающий возможность игроку продвигаться с мячом по площадке с большим диапазоном скоростей и в любом направлении.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Ведение осуществляется последовательными мягкими толчками мяча одной рукой вниз – вперед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несколько в сторону от ступней. Основные движения выполняют локтевой и лучезапястный суставы. Ноги необходимо сгибать, чтобы сохранить положение равновесия и быстро изменить направление движения. Туловище слегка подают вперед, плечо и рука, свободная от мяча, должны не подпускать соперника к мячу. Для ведения характера синхронность ритма чередования шагов и движений руки, контактирующей с мячом.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Хлопок по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Туловище сильно наклонено вперед, голова опущена вниз.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Мяч ударяется перед собой.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Ноги недостаточно согнуты.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со зрительным контролем.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8. ВЕДЕНИЕ МЯЧА С ИЗМЕНЕНИЕМ СКОРОСТИ И ВЫСОТЫ ОТСКОКА. ВЕДЕНИЕ С ИЗМЕНЕНИЕМ НАПРВЛЕНИЯ. ВЕДЕНИЕ МЯЧА ПО ПРЯМОЙ, С ИЗМЕНЕНИЕМ НАПРАВЛЕНИЯ.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ведения мяча по прямой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в ходьбе.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медленным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на максимальной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по прямой – остановка заданным способом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по прямой – остановка – поворот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Ускорение – ловля мяча – ведение – остановка – поворот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высоты отскока.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10.Ведение с изменением высоты отскока и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11.9 и 10 упражнения в условиях сопротивления.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ведения мяча с изменением направления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на месте правой – перевод на левую, ведение левой – перевод на правую.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шагом, правой рукой в правую сторону – перевод на левую руку – ведение левой рукой в левую сторону и т.д.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направления, меняя направление перед препятствием (стойки, набивные мячи).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 в условиях сопротивления.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Подвижные игры. 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 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ДРИБЛЕРУ (ВЕДУЩЕМУ МЯЧ)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Держать голову поднятой и вести мяч без зрительного контроля.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бить по мячу ладонью.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Изменить длину шага и направление движения.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ударять мячом о пол, если не хочешь продвинуться.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Контролировать мяч пальцами.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Снижать высоту отскока мяча при подходе к сопернику.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Увеличивать высоту отскока мяча для ускорения ведения.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Быть готовым сделать передачу или бросок по корзине.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правой рукой влево и наоборот.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переводе мяча с руки на руку отсутствует низкий отскок.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Туловище в момент перевода не укрывает мяч.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9. БРОСОК МЯЧА В КОРЗИНУ. БРОСОК ДВУМЯ РУКАМИ ОТ ГРУДИ СТОЯ НА МЕСТЕ. БРОСОК МЯЧА ОДНОЙ РУКОЙ ОТ ПЛЕЧА СТОЯ НА МЕСТЕ.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 БРОСКОВ С МЕСТА</w:t>
      </w:r>
    </w:p>
    <w:p w:rsidR="00F337FE" w:rsidRPr="00A36769" w:rsidRDefault="00F337FE" w:rsidP="00A36769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1.Имитация захлеста кистями (кистью) с фиксацией финального положения.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Имитация замаха (кругообразного), выноса мяча, захлест кистями, фиксация финального положения.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Имитация броска с работой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Бросок партнеру или в стену без работы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Целостное выполнение броска в стену или партнеру.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Броски мяча в корзину с близкого расстояния сначала под углом 45 градусов к щиту (с отскоком), затем прямо перед корзиной.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Броски мяча с линии штрафного, соблюдая все правила его выполнения.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8. 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Подвижные игры.</w:t>
      </w:r>
    </w:p>
    <w:p w:rsidR="00F337FE" w:rsidRPr="00A36769" w:rsidRDefault="00F337FE" w:rsidP="00A36769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left="1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Руки выпрямляются вертикально вверх.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Бросок выполняется без работы ног, траектории обратного вращения.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Отсутствует захлестывающее движение кистями.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расслабления после броска.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согласованности работы рук и ног.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Потеря равновесия.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Несогласованность в работе рук и ног.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Неполное разгибание руки в локтевом суставе.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захлеста руки.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10. БРОСОК ОДНОЙ РУКОЙ СВЕРХУ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 БРОСКА ОДНОЙ РУКОЙ СВЕРХУ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прямая рука поднята вверх, мяч лежит на широко расставленных пальцах, которые смотрят назад – за счет тыльного сгибания кисти мяч отделяется от руки вверх, слегка вращаясь.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на уровне груди – вынос мяча над правым плечом – в верхней точке – выпуск мяча с захлестывающим движением кисти.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левая нога впереди на пятке, ноги в коленных суставах согнуты, мяч на уровне груди. Одновременно отталкивается левой, мах правой и вынос мяча над правым плечом, выпуск мяча над собой в верхней точке, приземление на 2 ноги.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Правая нога впереди на пятке и с шагом левой тоже, что и в 3 упражнении.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Занимающиеся разбиваются на пары. У одного, на вытянутой в сторону руке, находится мяч. Его партнер идет широким шагом с расстояния 2-</w:t>
      </w:r>
      <w:smartTag w:uri="urn:schemas-microsoft-com:office:smarttags" w:element="metricconverter">
        <w:smartTagPr>
          <w:attr w:name="ProductID" w:val="3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3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 и под шаг правой берет мяч с руки партнера, делает шаг левой, отталкивается, мах правой – вынос мяча – бросок над собой.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медленно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но партнер с мячом располагается на боковой линии 3-х секундной зоны и бросок в кольцо с отражением от щита.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движении, после ловли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движении,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Эстафеты, комплексные упражнения.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Методические указания: упражнения даны для занимающихся бросающих правой рукой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ловится под разноименную бросающей руке ногу.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Вынос руки с мячом для броска при выполнении шага.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Выпуск мяча с руки, согнутой в локтевом суставе.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Резкое, сильное движение руки с мячом.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Отсутствие маха правой ногой, а просто сгибание ее в коленном суставе.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Сгибание пальцев, а не захлестывающие движения кистью.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11. БРОСОК В ПРЫЖКЕ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БРОСКА В ПРЫЖКЕ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стойка баскетболиста – мяч на уровне груди. Вынос мяча – в исходное положение – для броска вдоль средней линии туловища.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сидя на полу. Вынос мяча вдоль средней линии туловища.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Вынос мяча для броска одновременно с отталкиванием.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Из исходного положения, стоя на гимнастической скамейке – отталкивание, вынос мяча и приземление на пол.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но исходное положение перед гимнастической скамейкой.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прыжке выполняют полностью около стенки или в парах.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с расстояния 1,5-</w:t>
      </w:r>
      <w:smartTag w:uri="urn:schemas-microsoft-com:office:smarttags" w:element="metricconverter">
        <w:smartTagPr>
          <w:attr w:name="ProductID" w:val="2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2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после ловли мяча. Одновременно с ловлей мяча игрок выполняет напрыгивание на пятки (с одновременной постановкой пяток на пол или с разновременной, т.е. сначала ставит ногу на пятку, а затем подставляет другую то же на пятку).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прыжке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Подвижные игры и 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СНАЙПЕРУ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Выполняй броски быстро.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исходном положении перед броском удерживай мяч перед грудью, близко к туловищу.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Если бросаешь одной рукой, выведи локоть бросающей руки вперед.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Выпускай мяч через указательный палец.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Постоянно удерживай взгляд на цели.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Полностью сосредоточься на броске.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Следи за легкостью и непринужденностью броска.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выносится в исходное положение для броска до прыжка.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При «подседании» наблюдается размахивание мячом.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Локоть бросающей руки низко опущен и отведен в сторону.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лежит на всей ладони.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в верхнем положении выносится далеко вперед или назад.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Не выпрямляется полностью рука при броске.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12. ОБМАННЫЕ ДВИЖЕНИЯ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УПРАЖНЕНИЯ ДЛЯ ОБУЧЕНИЯ ОБМАННЫМ ДЕЙСТВИЯМ ПЕРЕД ПЕРЕДАЧЕЙ, ЛОВЛЕЙ ИЛИ БРОСКОМ.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Передача без зрительного контроля – мяч передается вправо, игрок смотрит влево.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Движение на передачу вправо (влево), не выпуская мяч, резко изменить направление и передать его.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Движение на передачу вправо (влево), изменить способ передачи после ложного движения.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Передачи в парах на расстоянии 5-</w:t>
      </w:r>
      <w:smartTag w:uri="urn:schemas-microsoft-com:office:smarttags" w:element="metricconverter">
        <w:smartTagPr>
          <w:attr w:name="ProductID" w:val="7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7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, между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ними защитник. Задача защитника перехватить мяч. Перед передачей, чтобы вывести из равновесия защитника, выполнить обманное движение на передачу вправо или влево.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13.УЧЕБНЫЕ ДВУСТОРОННИЕ ИГРЫ С ОГРАНИЧЕНИЯМИ И ДОПОЛНИТЕЛЬНЫМИ ПРАВИЛАМИ.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К игре с соблюдением всех правил баскетбола следует подходить постепенно, начиная с уменьшенного времен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и,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ограниченного состава игроков в команде и упрощенных правил. Ученики должны последовательно знакомиться со всеми составными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частями игры. Судейство игр с ограничениями или дополнительными правилами проводится под руководством учителя или его помощника, из числа наиболее подготовленных учеников. Постепенное обучение игровым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действиям помогает новичкам успешно преодолевать трудности применения техни</w:t>
      </w:r>
      <w:r w:rsidR="00F71CC0"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к</w:t>
      </w:r>
      <w:r w:rsidRPr="00A36769">
        <w:rPr>
          <w:rFonts w:ascii="Times New Roman" w:hAnsi="Times New Roman" w:cs="Times New Roman"/>
          <w:iCs/>
          <w:sz w:val="24"/>
          <w:szCs w:val="24"/>
        </w:rPr>
        <w:t>и в процессе игры. Для устранения игры "толпой", индивидуализма в действиях и ограниченного применения технических приемов, предполагаются различные варианты учебных игр.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 рекомендуемых вариантах особого внимания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заслуживают игры, позволяющие охватить большое количество занимающихся.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I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  <w:t>-</w:t>
      </w:r>
      <w:r w:rsidRPr="00A36769">
        <w:rPr>
          <w:rFonts w:ascii="Times New Roman" w:hAnsi="Times New Roman" w:cs="Times New Roman"/>
          <w:iCs/>
          <w:sz w:val="24"/>
          <w:szCs w:val="24"/>
        </w:rPr>
        <w:t>Во всю длину площадки чертятся две параллельные линии, которые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делят площадку на три равных коридора. В составе команды пять игроков: правый и левый защитники, центровой, левый и правый крайние. Правый крайний и правый защитник играют только пределах правого коридора. Левый крайний и левый защитник играют в пределах левого коридора. В ходе игры они могут меняться местами, не выходя за пределы своего коридора. В центральный коридор можно забегать при бросках мяча в корзину или при ведении мяча по направлению к щиту. Центровому разрешается играть во всех коридорах. Эта роль обычно поручается хорошо подготовленному ученику.</w:t>
      </w:r>
    </w:p>
    <w:p w:rsidR="00F71CC0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2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-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То же, что и в первом варианте, но игрокам разрешается меняться местами: правому крайнему с левым крайним и левому защитнику с правым защитником. Цент</w:t>
      </w:r>
      <w:r w:rsidR="00F71CC0" w:rsidRPr="00A36769">
        <w:rPr>
          <w:rFonts w:ascii="Times New Roman" w:hAnsi="Times New Roman" w:cs="Times New Roman"/>
          <w:iCs/>
          <w:sz w:val="24"/>
          <w:szCs w:val="24"/>
        </w:rPr>
        <w:t>ровой играет во всех коридорах.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всех правил, включая атаку корзины после того, как мяч побывает у всех игроков нападающей команды.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~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всех правил, включая дополнительное правило, направленное на целесообразное выполнение ведения мяча (разрешается вести мяч, если нет возможности передать его ближайшим партнерам).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и. а н т</w:t>
      </w: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(«Зонный баскетбол»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"</w:t>
      </w:r>
      <w:r w:rsidRPr="00A36769">
        <w:rPr>
          <w:rFonts w:ascii="Times New Roman" w:hAnsi="Times New Roman" w:cs="Times New Roman"/>
          <w:iCs/>
          <w:sz w:val="24"/>
          <w:szCs w:val="24"/>
        </w:rPr>
        <w:t>модификация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игры «Передай дальше» из опыта польских тренеров). Игра способствует изучению простых тактических действий: выбор места на площадке для получения мяча, целесообразное расположение и взаимодействие игроков, перехват мяча во время передачи, держание игрока без мяча и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 мячом. В каждой команде девять игроков: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:</w:t>
      </w:r>
      <w:r w:rsidRPr="00A36769">
        <w:rPr>
          <w:rFonts w:ascii="Times New Roman" w:hAnsi="Times New Roman" w:cs="Times New Roman"/>
          <w:iCs/>
          <w:sz w:val="24"/>
          <w:szCs w:val="24"/>
        </w:rPr>
        <w:t>пятеро выполняют нападающие функции в передовой зоне, остальные четыре - защитные функции в тыловой зоне (они противодействуют пяти нападающим противоположной команды).По условиям игры пятерка нападающих располагается в пяти кругах диаметром 1,5м.каждый. Нападающим разрешается одной ногой выходить из круга, чтобы увеличить зону для ловли мяча от партнеров. Нападающий, получив мяч, может воспользоваться поворотами и шагом в любую сторону за пределы круга (не смещая осевую ногу). Особенно важно сделать шаг с мячом при передачах. Это помогает игроку освободиться от опекающего его защитника и выполнить свободную передачу партнеру. Четыре защитника противоположной команды ведут борьбу с пятью нападающими. Защитники свободно бегают по площадке, но не имеют права забегать в круг. Защитник пытается перехватить мяч при передачах между нападающими. Если нападающему удалось овладеть мячом, защитник мешает ему выполнить точную передачу. В этих условиях (неплотного единоборства) защитник может выбить мяч из рук, если нападающий не успел сделать поворота или шага назад.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180"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Основные правила: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180" w:after="0"/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Команды после приветствия становятся на свои места: пятерка нападающих в пяти кругах, четыре защитника около центрального круга.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 Судья подбрасывает мяч между двумя защитниками, которые в прыжке стремятся отбить его своим партнерам-защитникам. Игрок, овладевший мячом, пытается точно передать мяч в круг своему партнеру-нападающему.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Нападающие стараются точно передавать мяч друг другу. Как только мяч окажется в кругу, ближайшем к корзине, нападающий может воспользоваться благоприятным случаем, чтобы забросить мяч в корзину с близкого расстояния.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 Мяч, заброшенный в корзину, вводится в игру баскетболистом противоположной команды. Игроки-защитники вводят в игру мяч передачей из-за лицевой линии. Они могут воспользоваться ведением или передачей мяча своим нападающим, расположенным в пяти кругах на противоположной половине площадки. Игра продолжается, если при неточном броске мяч отскочил в круг к нападающему.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t>5. Если при неточном броске мяч отскочил к защитникам, они передают его своим нападающим на противоположную половину площадки.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 Через определенный промежуток времени в командах изменяется расстановка игроков. Побеждает команда, которая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^</w:t>
      </w:r>
      <w:r w:rsidRPr="00A36769">
        <w:rPr>
          <w:rFonts w:ascii="Times New Roman" w:hAnsi="Times New Roman" w:cs="Times New Roman"/>
          <w:iCs/>
          <w:sz w:val="24"/>
          <w:szCs w:val="24"/>
        </w:rPr>
        <w:t>установленное время набрала наибольшее количество очков.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       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  <w:t>^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6-й в а р и а н т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("Школьный баскетбол"). В игре участвуют 20 занимающихся: 10 мальчиков и 10 девочек. В каждой команде играют 5мальчиков</w:t>
      </w:r>
      <w:r w:rsidR="00F71CC0"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 5 девочек. Мальчики из обеих команд играют на одной половине площадки, а девочки на другой. В процессе игры не разрешается переход средней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. </w:t>
      </w:r>
      <w:r w:rsidRPr="00A36769">
        <w:rPr>
          <w:rFonts w:ascii="Times New Roman" w:hAnsi="Times New Roman" w:cs="Times New Roman"/>
          <w:iCs/>
          <w:sz w:val="24"/>
          <w:szCs w:val="24"/>
        </w:rPr>
        <w:t>линии площадки. Первую половину игры мальчики одной команды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,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все время защищают свою корзину и овладев мячом, передают его девочкам своей команды, которые атакуют противоположную корзину.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t>После 2-5 минут игры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команды меняются ролями: тот, кто защищался, переходит к атакующим действиям. Побеждает команда, которая за время игры набрала наибольшее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количество очков.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7-й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Класс делится на две равные команды. По 5 мальчиков из каждой команды играют в поле, остальные располагаются пятерками за лицевой и боковыми линиями передовой зоны. Все пятерки, выстраиваются в шеренги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г</w:t>
      </w:r>
      <w:r w:rsidRPr="00A36769">
        <w:rPr>
          <w:rFonts w:ascii="Times New Roman" w:hAnsi="Times New Roman" w:cs="Times New Roman"/>
          <w:iCs/>
          <w:sz w:val="24"/>
          <w:szCs w:val="24"/>
        </w:rPr>
        <w:t>одна пятерка - за правой боковой линией, вторая - за левой боковой и третья - за лицевой. Игра проводится по правила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м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со следующими дополнениями: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?/;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а) игроки, действуя в поле, обязаны направить мяч одному из игроков, стоящему за линиями поля;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игроки за линиями поля могут сразу передать мяч игроку в поле или друг другу, и затем партнерам, играющим в поле;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в) игроки в поле должны повторно передавать мяч за линию игрокам различных пятерок;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г) игрокам в поле разрешается вести мяч только перед завершающим броском в корзину;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д) через определенное время на площадку выходят очередные пятерки, а на их место за линией становятся играющие.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8-й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"Поточный баскетбол".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)«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Проводится в группах с большим количеством занимающихся. Группа разделяется на команды по 4-5 игроков. Две команды играют на площадке.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. </w:t>
      </w:r>
      <w:r w:rsidRPr="00A36769">
        <w:rPr>
          <w:rFonts w:ascii="Times New Roman" w:hAnsi="Times New Roman" w:cs="Times New Roman"/>
          <w:iCs/>
          <w:sz w:val="24"/>
          <w:szCs w:val="24"/>
        </w:rPr>
        <w:t>Остальные, ожидая своей очереди, располагаются шеренгами за лицевыми линиями поля.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правил баскетбола с вариантами поточной смены команд: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а) Нападающая команда, забросившая мяч в корзину, продолжает нападать в обратном направлении против очередной команды, выбегающей из-за лицевой линии.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Команда, перехватившая мяч, атакует противоположную корзину, которую выбегает защищать очередная команда.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в) Команда, не сумевшая защитить свою корзину или потерявшая мяч (вследствие ошибки или наказания), возвращается за лицевую линию и дожидается своей очереди.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 а) Если в течение определенного времени нападающая команда не забросит мяч в корзину, она заменяется другой. Замена состоится в том случае, если мяч будет заброшен.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б) Команда, овладевшая мячом, атакует противоположную корзину, а очередная команда выбегает, чтобы защитить свою корзину.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Независимо от результата обе команды после истечения определенного времени уходят за лицевую линию.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2.Группа делится на две равные команды. В каждой команде ученики комплектуются пятерками: первая пятерка, вторая и т.д. В начале играют первые пятерки, через короткий промежуток времени их сменяют вторые, затем третьи и т.д. Счет игры ведется общий для обеих команд.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9-й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</w:t>
      </w: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каждой команде играют по восемь учеников. Овладев мячом, команда переходит в нападение в составе пятерых игроков, остальные трое отдыхают на середине поля и наблюдают за игрой. Вместе с ними находятся три игрока из команды, которая защищается. После заброшенного мяча (либо перехвата), в нападение переходят двое из состава защищавшейся команды совместно с тремя партнерами, отдыхавшими на середине поля. Таким образом, в атаках участвуют пять игроков, а остальные трое отдыхают. Игроки отдыхают поочередно, кроме капитанов команд.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10-й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Нападающей команде, при овладении мячом от щита, прибавляется 2 очка к общему счету игры.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11-й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За бросок со средней дистанции команде начисляется: за попадание мяча в верхнюю часть корзины - 2 очка, за точное попадание в корзину - 4 очка.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12-й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Команда, забросившая мяч после быстрого прорыва, вновь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владеет мячом. Мяч вводится в игру из-за боковой линии. Разрешается атаковать корзину после того, как мяч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обойдет всех игроков нападающей команды,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13-й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Команда, забросившая мяч, вновь атакует. Мяч вводится в игру из-за боковой линии и перед атакой должен обойти всех игроков.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14-й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Для хорошо подготовленных игроков устанавливается определенный предел бросков: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а) игрок заменяется, либо продолжает играть, но ему после определенного числа личных попаданий (6-8 очков)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разрешается атаковать корзину;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игроку разрешается атаковать корзину после удачных бросков партнера (одного и более, по договоренности).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15-й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Игра с соблюдением всех правил,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>включая обязательное применение определенного технического приема или тактического действия. За успешное выполнение команде начисляется определенное количество очков.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16-й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дополнительное правило, разрешающее ведение мяча только дальней рукой от противника. Ведение мяча ближайшей рукой к противнику считается ошибкой, и мяч передается противоположной команде для выбрасывания из-за боковой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линии.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17-й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дополнительное правило, направленное на выбор целесообразной передачи.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Если противник оказывает противодействие передаче правой рукой, игроку надо обязательно передавать мяч левой рукой, либо с левой стороны, придерживая мяч обеими руками (двумя руками от левого плеча или двумя руками снизу со стороны левой ноги).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18-й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обязательное ведение мяча без зрительного контроля.</w:t>
      </w:r>
    </w:p>
    <w:p w:rsidR="00F337FE" w:rsidRPr="00F76AB6" w:rsidRDefault="00F337FE" w:rsidP="00F337FE">
      <w:pPr>
        <w:widowControl w:val="0"/>
        <w:autoSpaceDE w:val="0"/>
        <w:autoSpaceDN w:val="0"/>
        <w:adjustRightInd w:val="0"/>
        <w:ind w:right="-1333"/>
        <w:rPr>
          <w:rFonts w:ascii="Times New Roman" w:hAnsi="Times New Roman" w:cs="Times New Roman"/>
          <w:sz w:val="24"/>
          <w:szCs w:val="24"/>
        </w:rPr>
      </w:pPr>
    </w:p>
    <w:p w:rsidR="00F337FE" w:rsidRPr="00F337FE" w:rsidRDefault="00F337FE" w:rsidP="00B12A27">
      <w:pPr>
        <w:widowControl w:val="0"/>
        <w:tabs>
          <w:tab w:val="left" w:pos="1081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</w:rPr>
        <w:t>Контрольно – переводные нормативы по физической подготовке (декабрь, май)</w:t>
      </w:r>
    </w:p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2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321"/>
        <w:gridCol w:w="957"/>
        <w:gridCol w:w="1134"/>
        <w:gridCol w:w="992"/>
        <w:gridCol w:w="1134"/>
        <w:gridCol w:w="1253"/>
        <w:gridCol w:w="1267"/>
        <w:gridCol w:w="1148"/>
        <w:gridCol w:w="1218"/>
      </w:tblGrid>
      <w:tr w:rsidR="00F337FE" w:rsidRPr="00F337FE" w:rsidTr="00A36769">
        <w:trPr>
          <w:trHeight w:val="84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Высота подскока</w:t>
            </w:r>
          </w:p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По Абалакову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20 м</w:t>
              </w:r>
            </w:smartTag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40 м</w:t>
              </w:r>
            </w:smartTag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Бег 300м (для СОГ и НП)</w:t>
            </w:r>
          </w:p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600 м</w:t>
              </w:r>
            </w:smartTag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 (для УТГ)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  <w:r w:rsidR="00A36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и НП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1.15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- 3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</w:tr>
    </w:tbl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</w:rPr>
        <w:t>Контрольно – переводные нормативы по технической подготовке (декабрь, май)</w:t>
      </w:r>
    </w:p>
    <w:tbl>
      <w:tblPr>
        <w:tblW w:w="1044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850"/>
        <w:gridCol w:w="851"/>
        <w:gridCol w:w="850"/>
        <w:gridCol w:w="992"/>
        <w:gridCol w:w="851"/>
        <w:gridCol w:w="992"/>
        <w:gridCol w:w="992"/>
        <w:gridCol w:w="993"/>
        <w:gridCol w:w="992"/>
        <w:gridCol w:w="949"/>
      </w:tblGrid>
      <w:tr w:rsidR="00F337FE" w:rsidRPr="00F337FE" w:rsidTr="00A54B7B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Передвижение в защитной стойке (с)</w:t>
            </w:r>
          </w:p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Скоростное ведение (с, попадания)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Переда мяча</w:t>
            </w:r>
          </w:p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с, попадания)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Дистанционные броски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Штрафные броски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СОГи НП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- 3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</w:tbl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1CC0" w:rsidRPr="00A36769" w:rsidRDefault="00F337FE" w:rsidP="00A36769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6769">
        <w:rPr>
          <w:rFonts w:ascii="Times New Roman" w:hAnsi="Times New Roman" w:cs="Times New Roman"/>
          <w:b/>
          <w:bCs/>
          <w:sz w:val="24"/>
          <w:szCs w:val="24"/>
          <w:u w:val="single"/>
        </w:rPr>
        <w:t>Психологическая подготовка</w:t>
      </w:r>
    </w:p>
    <w:p w:rsidR="00F337FE" w:rsidRPr="00A36769" w:rsidRDefault="00F337FE" w:rsidP="00A36769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 xml:space="preserve">           На этапах </w:t>
      </w:r>
      <w:r w:rsidRPr="00A367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спортивно – оздоровительном и начальной подготовки 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t>основной упор в занятиях спортив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ных групп делается на формирование интереса к спорту, пра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вильной спортивной мотивации, общих нравственных и специальных морально-психологических чертах характера (особенно трудолюбии в тренировке и дисциплинированности при соблюдении режима, чув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стве ответственности за выполнение плана подготовки и результаты выступления, уважении к тренеру, требовательности к самому себе и др.), а также на установление положительных межличностных отно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шений в коллективе, развитие простейших сенсомоторных реакций, внимания, навыков самоконтроля.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На этапе занятий </w:t>
      </w:r>
      <w:r w:rsidRPr="00A36769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учебно-тренировочных групп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внимание акценти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руется на воспитании спортивного интеллекта, способности к само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регуляции, формировании волевых черт характера, улучшении взаи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модействий в команде, развитии оперативного мышления и памяти, специализированных восприятий, создании общей психической под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готовленности к соревнованиям.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Врачебный контроль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Врачебный контроль за юными спортсменами осуществляется си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лами врачей общеобразовательных школ, врачом ДООЦ и лечебно-профилактическими учреждениями в тесном контакте с тренерско-преподавательским кол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лективом два раза в год – в сентябре и январе,  учащиеся проходят медицинское обследование. Врачебный контроль является составной частью общего учебно-тренировочного плана подготовки юных спортсменов.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Инструкторская и судейская практика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Приобретение навыков судейства и самостоятельной практики про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ведения занятий является обязательным для всех групп подготовки, про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водится с целью получения учащимися звания инструктора-обществен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ника и судьи по спорту и последующего привлечения их к тренерской и судейской работе, а также имеет большое воспитательное значение у занимающихся воспитывается вкус к наставничеству, сознательное отношение к тренировочному процессу и уважение к решениям судей.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Навыки организации и проведения занятий и соревнований приобре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таются на всем протяжении многолетней подготовки в процессе теорети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Восстановительные мероприятия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Все многочисленнее средства восстановления подразделяются на группы: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психолого – педагогические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1) творческое использование тренировочных и соревновательных на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грузок;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2) применение средств общей физической подготовки с целью переключения форм двигательной активности и создания благопри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ятных условий для протекания процесса восстановления;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3) оптималь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ная продолжительность отдыха между занятиями, варьирование ин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тервалов отдыха между упражнениями;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4) применение средств и ме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тодов психорегулирующей тренировки.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медико – билогические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1) специализированное питание, фармакологические средства;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2) распорядок дня;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3) спортив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ный массах (ручной и вибрационный);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4) гидропроцедуры (контрастные ванны, разнообразные души: дождевой, циркулярный, шарко, подвод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ный душ-массаж, шотландский душ, вибрационный, «жемчужные» ван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ны, суховоздушная и парная баня);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5) отдельные виды бальнеопроцедур -хлоридно-натриевые ванны, хвойные ванны;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6) электросветотерапия -диадинамические токи, токи Бернера, электростимуляция, ультрафио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летовое облучение;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7) баротерапия;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8) кислородотерапия.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Массаж и физиотерапевтические средства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Значительную роль в ускорении процессов восстановления, осо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бенно при выраженном общем и локальном утомлении, вызванном проведенными занятиями или соревнованиями, играет массаж, гид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ропроцедуры, бальнеопроцедуры, электросветотерапия, общее ульт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рафиолетовое облучение, кислородные коктейли, местная барокаме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ра, аэромонизация.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Спортивный массаж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(ручной, вибромассаж, ультразвуковой):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а) ручной массаж используется в предупредительных и восста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новительных целях, во всех видах спорта; предупредительный - за 15-30 мин до выступления, восстановительный - через 2-30 мин пос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ле работы; при сильном утомлении - через 1-2 часа.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б) вибрационный массаж осуществляется вибраторами и рекомен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дован как эффективное средство борьбы с утомлением, особенно при локальном утомлении мышц.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в) ультразвуковой массаж усиливает химические реакции, ускоря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ет протекание окислительно-восстановительных процессов, повыша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ет работоспособность мышц, снимает утомление, понижает тонус мышц, устраняет неприятные болевые ощущения, связанные с мышеч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ным перенапряжением.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Растирки и спортивные кремы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способствуют более быстрому вос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становлению, лечению спортивных травм и используются как сред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ства, повышающие работоспособность. Массаж с растирками эффек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тивнее, так как достигается более глубокая обработка мышц и более длительно сохраняется тепло в мышцах.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К </w:t>
      </w: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гидротерапии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относятся: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парные и суховоздушные бани;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2) душ (дождевой, игольчатый, пылевой, струйный, шарко, шот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ландский, веерный, циркулярный);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3) ванны: а) контрастные; б) вибрационная; в) хлоридно-натрие-вые (соляные); г) хвойные; д) жемчужные.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Баротерапия.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</w:t>
      </w: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барокамере создается декомпрессия до высоты 1500— </w:t>
      </w:r>
      <w:smartTag w:uri="urn:schemas-microsoft-com:office:smarttags" w:element="metricconverter">
        <w:smartTagPr>
          <w:attr w:name="ProductID" w:val="2000 м"/>
        </w:smartTagPr>
        <w:r w:rsidRPr="00A36769">
          <w:rPr>
            <w:rFonts w:ascii="Times New Roman" w:hAnsi="Times New Roman" w:cs="Times New Roman"/>
            <w:color w:val="000000"/>
            <w:sz w:val="24"/>
            <w:szCs w:val="24"/>
            <w:highlight w:val="white"/>
          </w:rPr>
          <w:t>2000 м</w:t>
        </w:r>
      </w:smartTag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над уровнем моря в зависимости от величины нагрузки в трени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ровках: чем больше нагрузка, тем меньше степень декомпрессии.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Электросветопроцедуры занимают важное место в системе восста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новительных средств.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 ним относятся: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токи Бернара;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2) солюкс;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3) электростимуляция.</w:t>
      </w:r>
    </w:p>
    <w:p w:rsidR="005C46BA" w:rsidRPr="00F337FE" w:rsidRDefault="005C46BA">
      <w:pPr>
        <w:rPr>
          <w:rFonts w:ascii="Times New Roman" w:hAnsi="Times New Roman" w:cs="Times New Roman"/>
          <w:sz w:val="24"/>
          <w:szCs w:val="24"/>
        </w:rPr>
      </w:pPr>
    </w:p>
    <w:sectPr w:rsidR="005C46BA" w:rsidRPr="00F337FE" w:rsidSect="00E151F2">
      <w:footerReference w:type="default" r:id="rId9"/>
      <w:pgSz w:w="12240" w:h="15840"/>
      <w:pgMar w:top="1134" w:right="850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964" w:rsidRDefault="00DF7964" w:rsidP="00E151F2">
      <w:pPr>
        <w:spacing w:after="0" w:line="240" w:lineRule="auto"/>
      </w:pPr>
      <w:r>
        <w:separator/>
      </w:r>
    </w:p>
  </w:endnote>
  <w:endnote w:type="continuationSeparator" w:id="0">
    <w:p w:rsidR="00DF7964" w:rsidRDefault="00DF7964" w:rsidP="00E1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710379"/>
      <w:docPartObj>
        <w:docPartGallery w:val="Page Numbers (Bottom of Page)"/>
        <w:docPartUnique/>
      </w:docPartObj>
    </w:sdtPr>
    <w:sdtEndPr/>
    <w:sdtContent>
      <w:p w:rsidR="00726405" w:rsidRDefault="0072640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D67">
          <w:rPr>
            <w:noProof/>
          </w:rPr>
          <w:t>2</w:t>
        </w:r>
        <w:r>
          <w:fldChar w:fldCharType="end"/>
        </w:r>
      </w:p>
    </w:sdtContent>
  </w:sdt>
  <w:p w:rsidR="00726405" w:rsidRDefault="0072640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964" w:rsidRDefault="00DF7964" w:rsidP="00E151F2">
      <w:pPr>
        <w:spacing w:after="0" w:line="240" w:lineRule="auto"/>
      </w:pPr>
      <w:r>
        <w:separator/>
      </w:r>
    </w:p>
  </w:footnote>
  <w:footnote w:type="continuationSeparator" w:id="0">
    <w:p w:rsidR="00DF7964" w:rsidRDefault="00DF7964" w:rsidP="00E15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BA0093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A1822"/>
    <w:multiLevelType w:val="hybridMultilevel"/>
    <w:tmpl w:val="14C2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05FDA"/>
    <w:multiLevelType w:val="hybridMultilevel"/>
    <w:tmpl w:val="DEE0C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B4401"/>
    <w:multiLevelType w:val="hybridMultilevel"/>
    <w:tmpl w:val="BA04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268CB"/>
    <w:multiLevelType w:val="hybridMultilevel"/>
    <w:tmpl w:val="BC8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54D08"/>
    <w:multiLevelType w:val="hybridMultilevel"/>
    <w:tmpl w:val="F77E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71C1F2C"/>
    <w:multiLevelType w:val="hybridMultilevel"/>
    <w:tmpl w:val="5262047C"/>
    <w:lvl w:ilvl="0" w:tplc="A20AC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0"/>
  </w:num>
  <w:num w:numId="3">
    <w:abstractNumId w:val="1"/>
  </w:num>
  <w:num w:numId="4">
    <w:abstractNumId w:val="1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FE"/>
    <w:rsid w:val="00025E36"/>
    <w:rsid w:val="000B0422"/>
    <w:rsid w:val="000B5E03"/>
    <w:rsid w:val="00116D38"/>
    <w:rsid w:val="00157E83"/>
    <w:rsid w:val="00172262"/>
    <w:rsid w:val="001A5EB9"/>
    <w:rsid w:val="00204CFC"/>
    <w:rsid w:val="0021378A"/>
    <w:rsid w:val="00224F43"/>
    <w:rsid w:val="00245D2C"/>
    <w:rsid w:val="00257D9A"/>
    <w:rsid w:val="0027121E"/>
    <w:rsid w:val="0027689C"/>
    <w:rsid w:val="002C0686"/>
    <w:rsid w:val="002C19A8"/>
    <w:rsid w:val="002C1BEF"/>
    <w:rsid w:val="00302C57"/>
    <w:rsid w:val="00320C02"/>
    <w:rsid w:val="003C4438"/>
    <w:rsid w:val="003E257C"/>
    <w:rsid w:val="003E5EA5"/>
    <w:rsid w:val="003F187B"/>
    <w:rsid w:val="003F74EF"/>
    <w:rsid w:val="00433D13"/>
    <w:rsid w:val="0047478B"/>
    <w:rsid w:val="004911A9"/>
    <w:rsid w:val="00494A54"/>
    <w:rsid w:val="00505461"/>
    <w:rsid w:val="00536D4A"/>
    <w:rsid w:val="00571D67"/>
    <w:rsid w:val="00586CED"/>
    <w:rsid w:val="005B1B5A"/>
    <w:rsid w:val="005C343B"/>
    <w:rsid w:val="005C46BA"/>
    <w:rsid w:val="005C6B86"/>
    <w:rsid w:val="00600B7C"/>
    <w:rsid w:val="0060445B"/>
    <w:rsid w:val="006B219F"/>
    <w:rsid w:val="006C2B26"/>
    <w:rsid w:val="0071207A"/>
    <w:rsid w:val="007244BF"/>
    <w:rsid w:val="00726405"/>
    <w:rsid w:val="00794B06"/>
    <w:rsid w:val="007E6F8B"/>
    <w:rsid w:val="00813C48"/>
    <w:rsid w:val="00860EF8"/>
    <w:rsid w:val="0086481A"/>
    <w:rsid w:val="00870714"/>
    <w:rsid w:val="00892C9C"/>
    <w:rsid w:val="008A4727"/>
    <w:rsid w:val="008C05C7"/>
    <w:rsid w:val="008F35DC"/>
    <w:rsid w:val="008F4CF4"/>
    <w:rsid w:val="00945975"/>
    <w:rsid w:val="00947D19"/>
    <w:rsid w:val="00954EB9"/>
    <w:rsid w:val="00971A9A"/>
    <w:rsid w:val="00993E25"/>
    <w:rsid w:val="00996CE6"/>
    <w:rsid w:val="009C3733"/>
    <w:rsid w:val="00A36769"/>
    <w:rsid w:val="00A54B7B"/>
    <w:rsid w:val="00A977E1"/>
    <w:rsid w:val="00AB067B"/>
    <w:rsid w:val="00AB1CE9"/>
    <w:rsid w:val="00AD2822"/>
    <w:rsid w:val="00B12A27"/>
    <w:rsid w:val="00B440D8"/>
    <w:rsid w:val="00C173CF"/>
    <w:rsid w:val="00C372CA"/>
    <w:rsid w:val="00D1544A"/>
    <w:rsid w:val="00D379B6"/>
    <w:rsid w:val="00D42182"/>
    <w:rsid w:val="00D6223B"/>
    <w:rsid w:val="00DF7964"/>
    <w:rsid w:val="00E059FC"/>
    <w:rsid w:val="00E10D84"/>
    <w:rsid w:val="00E151F2"/>
    <w:rsid w:val="00E527C9"/>
    <w:rsid w:val="00E95A5D"/>
    <w:rsid w:val="00F12410"/>
    <w:rsid w:val="00F337FE"/>
    <w:rsid w:val="00F71CC0"/>
    <w:rsid w:val="00F76AB6"/>
    <w:rsid w:val="00FB4B1D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9DCE03F-F6DC-4D59-AA48-CDA5D282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7F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7FE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qFormat/>
    <w:rsid w:val="00F337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F337F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F337FE"/>
    <w:rPr>
      <w:rFonts w:ascii="Arial" w:eastAsia="Times New Roman" w:hAnsi="Arial" w:cs="Times New Roman"/>
      <w:sz w:val="20"/>
      <w:szCs w:val="20"/>
    </w:rPr>
  </w:style>
  <w:style w:type="paragraph" w:customStyle="1" w:styleId="a8">
    <w:name w:val="Содержимое таблицы"/>
    <w:basedOn w:val="a"/>
    <w:rsid w:val="000B042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794B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794B0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екст таблицы"/>
    <w:basedOn w:val="a6"/>
    <w:rsid w:val="00A977E1"/>
    <w:pPr>
      <w:widowControl/>
      <w:autoSpaceDE/>
      <w:autoSpaceDN/>
      <w:adjustRightInd/>
      <w:spacing w:after="0"/>
    </w:pPr>
    <w:rPr>
      <w:rFonts w:ascii="Arial Narrow" w:hAnsi="Arial Narrow"/>
      <w:sz w:val="17"/>
      <w:szCs w:val="24"/>
      <w:lang w:eastAsia="en-US"/>
    </w:rPr>
  </w:style>
  <w:style w:type="paragraph" w:customStyle="1" w:styleId="c34">
    <w:name w:val="c34"/>
    <w:basedOn w:val="a"/>
    <w:rsid w:val="00A97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rsid w:val="00A977E1"/>
    <w:rPr>
      <w:rFonts w:ascii="Times New Roman" w:hAnsi="Times New Roman" w:cs="Times New Roman" w:hint="default"/>
      <w:b/>
      <w:bCs w:val="0"/>
      <w:spacing w:val="-10"/>
      <w:sz w:val="18"/>
    </w:rPr>
  </w:style>
  <w:style w:type="character" w:styleId="ac">
    <w:name w:val="Hyperlink"/>
    <w:uiPriority w:val="99"/>
    <w:semiHidden/>
    <w:unhideWhenUsed/>
    <w:rsid w:val="00870714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15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51F2"/>
  </w:style>
  <w:style w:type="paragraph" w:styleId="af">
    <w:name w:val="footer"/>
    <w:basedOn w:val="a"/>
    <w:link w:val="af0"/>
    <w:uiPriority w:val="99"/>
    <w:unhideWhenUsed/>
    <w:rsid w:val="00E15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15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0D59E-626E-4B98-BA6B-D6976A77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12740</Words>
  <Characters>72619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Золански</dc:creator>
  <cp:keywords/>
  <dc:description/>
  <cp:lastModifiedBy>Гостевой</cp:lastModifiedBy>
  <cp:revision>9</cp:revision>
  <cp:lastPrinted>2024-10-24T16:32:00Z</cp:lastPrinted>
  <dcterms:created xsi:type="dcterms:W3CDTF">2024-10-17T09:21:00Z</dcterms:created>
  <dcterms:modified xsi:type="dcterms:W3CDTF">2024-11-27T08:27:00Z</dcterms:modified>
</cp:coreProperties>
</file>